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240" w:lineRule="auto"/>
        <w:ind w:left="0" w:hanging="2"/>
        <w:jc w:val="center"/>
        <w:rPr>
          <w:b w:val="1"/>
          <w:sz w:val="24"/>
          <w:szCs w:val="24"/>
        </w:rPr>
      </w:pPr>
      <w:r w:rsidDel="00000000" w:rsidR="00000000" w:rsidRPr="00000000">
        <w:rPr>
          <w:b w:val="1"/>
          <w:sz w:val="24"/>
          <w:szCs w:val="24"/>
          <w:rtl w:val="0"/>
        </w:rPr>
        <w:t xml:space="preserve">Conjugación de fluoresceína a dendrímeros PAMAM de cuarta generación para su uso en fototerapia dirigida a bacterias y células cancerígenas</w:t>
      </w:r>
    </w:p>
    <w:p w:rsidR="00000000" w:rsidDel="00000000" w:rsidP="00000000" w:rsidRDefault="00000000" w:rsidRPr="00000000" w14:paraId="00000002">
      <w:pPr>
        <w:keepNext w:val="1"/>
        <w:spacing w:line="240"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03">
      <w:pPr>
        <w:keepNext w:val="1"/>
        <w:ind w:left="0" w:hanging="2"/>
        <w:jc w:val="center"/>
        <w:rPr>
          <w:sz w:val="22"/>
          <w:szCs w:val="22"/>
        </w:rPr>
      </w:pPr>
      <w:r w:rsidDel="00000000" w:rsidR="00000000" w:rsidRPr="00000000">
        <w:rPr>
          <w:sz w:val="22"/>
          <w:szCs w:val="22"/>
          <w:u w:val="single"/>
          <w:rtl w:val="0"/>
        </w:rPr>
        <w:t xml:space="preserve">Paz Sandoval</w:t>
      </w:r>
      <w:r w:rsidDel="00000000" w:rsidR="00000000" w:rsidRPr="00000000">
        <w:rPr>
          <w:sz w:val="22"/>
          <w:szCs w:val="22"/>
          <w:u w:val="single"/>
          <w:vertAlign w:val="superscript"/>
          <w:rtl w:val="0"/>
        </w:rPr>
        <w:t xml:space="preserve">a</w:t>
      </w:r>
      <w:r w:rsidDel="00000000" w:rsidR="00000000" w:rsidRPr="00000000">
        <w:rPr>
          <w:sz w:val="22"/>
          <w:szCs w:val="22"/>
          <w:rtl w:val="0"/>
        </w:rPr>
        <w:t xml:space="preserve">, </w:t>
      </w:r>
      <w:r w:rsidDel="00000000" w:rsidR="00000000" w:rsidRPr="00000000">
        <w:rPr>
          <w:sz w:val="22"/>
          <w:szCs w:val="22"/>
          <w:u w:val="single"/>
          <w:rtl w:val="0"/>
        </w:rPr>
        <w:t xml:space="preserve">Valentina Zapata</w:t>
      </w:r>
      <w:r w:rsidDel="00000000" w:rsidR="00000000" w:rsidRPr="00000000">
        <w:rPr>
          <w:sz w:val="22"/>
          <w:szCs w:val="22"/>
          <w:vertAlign w:val="superscript"/>
          <w:rtl w:val="0"/>
        </w:rPr>
        <w:t xml:space="preserve">a</w:t>
      </w:r>
      <w:r w:rsidDel="00000000" w:rsidR="00000000" w:rsidRPr="00000000">
        <w:rPr>
          <w:sz w:val="22"/>
          <w:szCs w:val="22"/>
          <w:rtl w:val="0"/>
        </w:rPr>
        <w:t xml:space="preserve">, Camila Baquedano</w:t>
      </w:r>
      <w:r w:rsidDel="00000000" w:rsidR="00000000" w:rsidRPr="00000000">
        <w:rPr>
          <w:sz w:val="22"/>
          <w:szCs w:val="22"/>
          <w:vertAlign w:val="superscript"/>
          <w:rtl w:val="0"/>
        </w:rPr>
        <w:t xml:space="preserve">a</w:t>
      </w:r>
      <w:r w:rsidDel="00000000" w:rsidR="00000000" w:rsidRPr="00000000">
        <w:rPr>
          <w:sz w:val="22"/>
          <w:szCs w:val="22"/>
          <w:rtl w:val="0"/>
        </w:rPr>
        <w:t xml:space="preserve">, Camila Bustos</w:t>
      </w:r>
      <w:r w:rsidDel="00000000" w:rsidR="00000000" w:rsidRPr="00000000">
        <w:rPr>
          <w:sz w:val="22"/>
          <w:szCs w:val="22"/>
          <w:vertAlign w:val="superscript"/>
          <w:rtl w:val="0"/>
        </w:rPr>
        <w:t xml:space="preserve">a</w:t>
      </w:r>
      <w:r w:rsidDel="00000000" w:rsidR="00000000" w:rsidRPr="00000000">
        <w:rPr>
          <w:sz w:val="22"/>
          <w:szCs w:val="22"/>
          <w:rtl w:val="0"/>
        </w:rPr>
        <w:t xml:space="preserve">, Diego Cifuentes</w:t>
      </w:r>
      <w:r w:rsidDel="00000000" w:rsidR="00000000" w:rsidRPr="00000000">
        <w:rPr>
          <w:sz w:val="22"/>
          <w:szCs w:val="22"/>
          <w:vertAlign w:val="superscript"/>
          <w:rtl w:val="0"/>
        </w:rPr>
        <w:t xml:space="preserve">c</w:t>
      </w:r>
      <w:r w:rsidDel="00000000" w:rsidR="00000000" w:rsidRPr="00000000">
        <w:rPr>
          <w:sz w:val="22"/>
          <w:szCs w:val="22"/>
          <w:rtl w:val="0"/>
        </w:rPr>
        <w:t xml:space="preserve">, Leonardo Guzmán</w:t>
      </w:r>
      <w:r w:rsidDel="00000000" w:rsidR="00000000" w:rsidRPr="00000000">
        <w:rPr>
          <w:sz w:val="22"/>
          <w:szCs w:val="22"/>
          <w:vertAlign w:val="superscript"/>
          <w:rtl w:val="0"/>
        </w:rPr>
        <w:t xml:space="preserve">c</w:t>
      </w:r>
      <w:r w:rsidDel="00000000" w:rsidR="00000000" w:rsidRPr="00000000">
        <w:rPr>
          <w:sz w:val="22"/>
          <w:szCs w:val="22"/>
          <w:rtl w:val="0"/>
        </w:rPr>
        <w:t xml:space="preserve">, Carola Díaz</w:t>
      </w:r>
      <w:r w:rsidDel="00000000" w:rsidR="00000000" w:rsidRPr="00000000">
        <w:rPr>
          <w:sz w:val="22"/>
          <w:szCs w:val="22"/>
          <w:vertAlign w:val="superscript"/>
          <w:rtl w:val="0"/>
        </w:rPr>
        <w:t xml:space="preserve">b</w:t>
      </w:r>
      <w:r w:rsidDel="00000000" w:rsidR="00000000" w:rsidRPr="00000000">
        <w:rPr>
          <w:sz w:val="22"/>
          <w:szCs w:val="22"/>
          <w:rtl w:val="0"/>
        </w:rPr>
        <w:t xml:space="preserve">*</w:t>
      </w:r>
    </w:p>
    <w:p w:rsidR="00000000" w:rsidDel="00000000" w:rsidP="00000000" w:rsidRDefault="00000000" w:rsidRPr="00000000" w14:paraId="00000004">
      <w:pPr>
        <w:keepNext w:val="1"/>
        <w:ind w:left="0" w:hanging="2"/>
        <w:jc w:val="center"/>
        <w:rPr>
          <w:sz w:val="22"/>
          <w:szCs w:val="22"/>
        </w:rPr>
      </w:pPr>
      <w:bookmarkStart w:colFirst="0" w:colLast="0" w:name="_heading=h.gjdgxs" w:id="0"/>
      <w:bookmarkEnd w:id="0"/>
      <w:r w:rsidDel="00000000" w:rsidR="00000000" w:rsidRPr="00000000">
        <w:rPr>
          <w:i w:val="1"/>
          <w:sz w:val="22"/>
          <w:szCs w:val="22"/>
          <w:rtl w:val="0"/>
        </w:rPr>
        <w:t xml:space="preserve">Email: </w:t>
      </w:r>
      <w:hyperlink r:id="rId7">
        <w:r w:rsidDel="00000000" w:rsidR="00000000" w:rsidRPr="00000000">
          <w:rPr>
            <w:color w:val="0000ff"/>
            <w:sz w:val="22"/>
            <w:szCs w:val="22"/>
            <w:u w:val="single"/>
            <w:vertAlign w:val="baseline"/>
            <w:rtl w:val="0"/>
          </w:rPr>
          <w:t xml:space="preserve">c.diazgomez@uandresbello.edu</w:t>
        </w:r>
      </w:hyperlink>
      <w:r w:rsidDel="00000000" w:rsidR="00000000" w:rsidRPr="00000000">
        <w:rPr>
          <w:sz w:val="22"/>
          <w:szCs w:val="22"/>
          <w:rtl w:val="0"/>
        </w:rPr>
        <w:t xml:space="preserve"> </w:t>
      </w:r>
    </w:p>
    <w:p w:rsidR="00000000" w:rsidDel="00000000" w:rsidP="00000000" w:rsidRDefault="00000000" w:rsidRPr="00000000" w14:paraId="00000005">
      <w:pPr>
        <w:keepNext w:val="1"/>
        <w:ind w:left="0" w:hanging="2"/>
        <w:jc w:val="center"/>
        <w:rPr>
          <w:sz w:val="22"/>
          <w:szCs w:val="22"/>
        </w:rPr>
      </w:pPr>
      <w:r w:rsidDel="00000000" w:rsidR="00000000" w:rsidRPr="00000000">
        <w:rPr>
          <w:rtl w:val="0"/>
        </w:rPr>
      </w:r>
    </w:p>
    <w:p w:rsidR="00000000" w:rsidDel="00000000" w:rsidP="00000000" w:rsidRDefault="00000000" w:rsidRPr="00000000" w14:paraId="00000006">
      <w:pPr>
        <w:keepNext w:val="1"/>
        <w:spacing w:after="240" w:lineRule="auto"/>
        <w:ind w:left="0" w:hanging="2"/>
        <w:jc w:val="both"/>
        <w:rPr>
          <w:sz w:val="22"/>
          <w:szCs w:val="22"/>
        </w:rPr>
      </w:pPr>
      <w:r w:rsidDel="00000000" w:rsidR="00000000" w:rsidRPr="00000000">
        <w:rPr>
          <w:i w:val="1"/>
          <w:sz w:val="22"/>
          <w:szCs w:val="22"/>
          <w:vertAlign w:val="superscript"/>
          <w:rtl w:val="0"/>
        </w:rPr>
        <w:t xml:space="preserve">a</w:t>
      </w:r>
      <w:r w:rsidDel="00000000" w:rsidR="00000000" w:rsidRPr="00000000">
        <w:rPr>
          <w:i w:val="1"/>
          <w:sz w:val="22"/>
          <w:szCs w:val="22"/>
          <w:rtl w:val="0"/>
        </w:rPr>
        <w:t xml:space="preserve"> Universidad Andrés Bello, Facultad de Medicina, Departamento de Tecnología Médica, Concepción, Chile.</w:t>
      </w:r>
      <w:r w:rsidDel="00000000" w:rsidR="00000000" w:rsidRPr="00000000">
        <w:rPr>
          <w:sz w:val="22"/>
          <w:szCs w:val="22"/>
          <w:rtl w:val="0"/>
        </w:rPr>
        <w:t xml:space="preserve"> </w:t>
      </w:r>
      <w:r w:rsidDel="00000000" w:rsidR="00000000" w:rsidRPr="00000000">
        <w:rPr>
          <w:sz w:val="22"/>
          <w:szCs w:val="22"/>
          <w:vertAlign w:val="superscript"/>
          <w:rtl w:val="0"/>
        </w:rPr>
        <w:t xml:space="preserve">b </w:t>
      </w:r>
      <w:r w:rsidDel="00000000" w:rsidR="00000000" w:rsidRPr="00000000">
        <w:rPr>
          <w:i w:val="1"/>
          <w:sz w:val="22"/>
          <w:szCs w:val="22"/>
          <w:rtl w:val="0"/>
        </w:rPr>
        <w:t xml:space="preserve">Universidad Andrés Bello, Facultad de Ciencias Exactas, Departamento de Ciencias Químicas, Concepción, Chile.</w:t>
      </w:r>
      <w:r w:rsidDel="00000000" w:rsidR="00000000" w:rsidRPr="00000000">
        <w:rPr>
          <w:sz w:val="22"/>
          <w:szCs w:val="22"/>
          <w:rtl w:val="0"/>
        </w:rPr>
        <w:t xml:space="preserve"> </w:t>
      </w:r>
      <w:r w:rsidDel="00000000" w:rsidR="00000000" w:rsidRPr="00000000">
        <w:rPr>
          <w:rFonts w:ascii="Arial" w:cs="Arial" w:eastAsia="Arial" w:hAnsi="Arial"/>
          <w:color w:val="474747"/>
          <w:sz w:val="24"/>
          <w:szCs w:val="24"/>
          <w:highlight w:val="white"/>
          <w:vertAlign w:val="superscript"/>
          <w:rtl w:val="0"/>
        </w:rPr>
        <w:t xml:space="preserve">c</w:t>
      </w:r>
      <w:r w:rsidDel="00000000" w:rsidR="00000000" w:rsidRPr="00000000">
        <w:rPr>
          <w:rFonts w:ascii="Arial" w:cs="Arial" w:eastAsia="Arial" w:hAnsi="Arial"/>
          <w:color w:val="474747"/>
          <w:sz w:val="24"/>
          <w:szCs w:val="24"/>
          <w:vertAlign w:val="superscript"/>
          <w:rtl w:val="0"/>
        </w:rPr>
        <w:t xml:space="preserve"> </w:t>
      </w:r>
      <w:r w:rsidDel="00000000" w:rsidR="00000000" w:rsidRPr="00000000">
        <w:rPr>
          <w:i w:val="1"/>
          <w:sz w:val="22"/>
          <w:szCs w:val="22"/>
          <w:rtl w:val="0"/>
        </w:rPr>
        <w:t xml:space="preserve">Universidad de Concepción, Facultad de Ciencias Biológicas, Departamento de Fisiología, Concepción, Chile.</w:t>
      </w:r>
      <w:r w:rsidDel="00000000" w:rsidR="00000000" w:rsidRPr="00000000">
        <w:rPr>
          <w:rtl w:val="0"/>
        </w:rPr>
      </w:r>
    </w:p>
    <w:p w:rsidR="00000000" w:rsidDel="00000000" w:rsidP="00000000" w:rsidRDefault="00000000" w:rsidRPr="00000000" w14:paraId="00000007">
      <w:pPr>
        <w:spacing w:line="240" w:lineRule="auto"/>
        <w:ind w:left="0" w:hanging="2"/>
        <w:jc w:val="both"/>
        <w:rPr>
          <w:sz w:val="22"/>
          <w:szCs w:val="22"/>
        </w:rPr>
      </w:pPr>
      <w:r w:rsidDel="00000000" w:rsidR="00000000" w:rsidRPr="00000000">
        <w:rPr>
          <w:sz w:val="22"/>
          <w:szCs w:val="22"/>
          <w:rtl w:val="0"/>
        </w:rPr>
        <w:t xml:space="preserve">El cáncer se posiciona como la primera causa de muerte en Chile. Su etiología se centra en daños genéticos que afectan el crecimiento y supervivencia celular; lo que puede ser causado por diversos factores, tales como el tabaquismo, el consumo de alcohol o las infecciones virales y bacterianas. Por lo tanto, el tratamiento de las infecciones bacterianas es fundamental para evitar nuevas resistencias a antibióticos, como también, para evitar que estas gatillen el desarrollo del cáncer. En las últimas décadas, se ha experimentado un avance en la terapia fotodinámica y el uso de fotosensibilizadores como una alternativa a la quimioterapia convencional. Estas moléculas al ser  excitadas a determinada longitud de onda inducen la producción de especies reactivas de oxígeno (ROS), generando en consecuencia daño celular y vascular o la activación del sistema inmune. Por otro lado, los dendrímeros Poliamidoamina (PAMAM) son nanomateriales poliméricos conocidos por su versatilidad química y capacidad de acarrear moléculas en su interior. En la búsqueda de desarrollar nanomateriales que realicen terapia fotodinámica y transporten fármacos, en esta investigación se funcionalizó la superficie catiónica de PAMAM con una molécula fotosensibilizadora, con el objetivo de producir toxicidad activada por luz en cultivos bacterianos y líneas celulares HeLa. PAMAM de cuarta generación fue conjugado a fluoresceína al 10% del total de sus aminas y se caracterizó mediante </w:t>
      </w:r>
      <w:r w:rsidDel="00000000" w:rsidR="00000000" w:rsidRPr="00000000">
        <w:rPr>
          <w:sz w:val="22"/>
          <w:szCs w:val="22"/>
          <w:vertAlign w:val="superscript"/>
          <w:rtl w:val="0"/>
        </w:rPr>
        <w:t xml:space="preserve">1</w:t>
      </w:r>
      <w:r w:rsidDel="00000000" w:rsidR="00000000" w:rsidRPr="00000000">
        <w:rPr>
          <w:sz w:val="22"/>
          <w:szCs w:val="22"/>
          <w:rtl w:val="0"/>
        </w:rPr>
        <w:t xml:space="preserve">H RMN. Posteriormente se determinó la toxicidad de este nanomaterial en presencia (30 minutos de exposición)  y ausencia de luz blanca, en cultivos bacterianos de la cepa ATCC </w:t>
      </w:r>
      <w:r w:rsidDel="00000000" w:rsidR="00000000" w:rsidRPr="00000000">
        <w:rPr>
          <w:i w:val="1"/>
          <w:sz w:val="22"/>
          <w:szCs w:val="22"/>
          <w:rtl w:val="0"/>
        </w:rPr>
        <w:t xml:space="preserve">Staphylococcus aureus</w:t>
      </w:r>
      <w:r w:rsidDel="00000000" w:rsidR="00000000" w:rsidRPr="00000000">
        <w:rPr>
          <w:sz w:val="22"/>
          <w:szCs w:val="22"/>
          <w:rtl w:val="0"/>
        </w:rPr>
        <w:t xml:space="preserve"> 6538 (</w:t>
      </w:r>
      <w:r w:rsidDel="00000000" w:rsidR="00000000" w:rsidRPr="00000000">
        <w:rPr>
          <w:i w:val="1"/>
          <w:sz w:val="22"/>
          <w:szCs w:val="22"/>
          <w:rtl w:val="0"/>
        </w:rPr>
        <w:t xml:space="preserve">S. aureus)</w:t>
      </w:r>
      <w:r w:rsidDel="00000000" w:rsidR="00000000" w:rsidRPr="00000000">
        <w:rPr>
          <w:sz w:val="22"/>
          <w:szCs w:val="22"/>
          <w:rtl w:val="0"/>
        </w:rPr>
        <w:t xml:space="preserve">, y cultivo celular HeLa de adenocarcinoma humano en cáncer cervicouterino. </w:t>
      </w:r>
      <w:r w:rsidDel="00000000" w:rsidR="00000000" w:rsidRPr="00000000">
        <w:rPr>
          <w:color w:val="0a0e14"/>
          <w:sz w:val="22"/>
          <w:szCs w:val="22"/>
          <w:rtl w:val="0"/>
        </w:rPr>
        <w:t xml:space="preserve">[</w:t>
      </w:r>
      <w:r w:rsidDel="00000000" w:rsidR="00000000" w:rsidRPr="00000000">
        <w:rPr>
          <w:sz w:val="22"/>
          <w:szCs w:val="22"/>
          <w:rtl w:val="0"/>
        </w:rPr>
        <w:t xml:space="preserve">1</w:t>
      </w:r>
      <w:r w:rsidDel="00000000" w:rsidR="00000000" w:rsidRPr="00000000">
        <w:rPr>
          <w:color w:val="0a0e14"/>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Se determinó que el fotosensibilizador fluoresceína conjugado al dendrímero Poliamidoamina (PAMAM) a concentraciones micromolares, presentó actividad fototóxica al ser expuestos a luz blanca en </w:t>
      </w:r>
      <w:r w:rsidDel="00000000" w:rsidR="00000000" w:rsidRPr="00000000">
        <w:rPr>
          <w:i w:val="1"/>
          <w:sz w:val="22"/>
          <w:szCs w:val="22"/>
          <w:rtl w:val="0"/>
        </w:rPr>
        <w:t xml:space="preserve">S. aureus, </w:t>
      </w:r>
      <w:r w:rsidDel="00000000" w:rsidR="00000000" w:rsidRPr="00000000">
        <w:rPr>
          <w:sz w:val="22"/>
          <w:szCs w:val="22"/>
          <w:rtl w:val="0"/>
        </w:rPr>
        <w:t xml:space="preserve">obteniendo un </w:t>
      </w:r>
      <w:r w:rsidDel="00000000" w:rsidR="00000000" w:rsidRPr="00000000">
        <w:rPr>
          <w:color w:val="0a0e14"/>
          <w:sz w:val="22"/>
          <w:szCs w:val="22"/>
          <w:rtl w:val="0"/>
        </w:rPr>
        <w:t xml:space="preserve">halo de inhibición de 32,5 mm para PAMAM funcionalizado con FITC. Análogamente, la fluoresceína a 500 </w:t>
      </w:r>
      <w:r w:rsidDel="00000000" w:rsidR="00000000" w:rsidRPr="00000000">
        <w:rPr>
          <w:sz w:val="22"/>
          <w:szCs w:val="22"/>
          <w:rtl w:val="0"/>
        </w:rPr>
        <w:t xml:space="preserve">µM</w:t>
      </w:r>
      <w:r w:rsidDel="00000000" w:rsidR="00000000" w:rsidRPr="00000000">
        <w:rPr>
          <w:color w:val="0a0e14"/>
          <w:sz w:val="22"/>
          <w:szCs w:val="22"/>
          <w:rtl w:val="0"/>
        </w:rPr>
        <w:t xml:space="preserve"> presentó un halo de inhibición de 33 mm, por lo que ambos resultados se consideran susceptibles. Sin embargo, en los cultivos celulares, estas sustancias no mostraron tener efecto tóxico ni en ausencia o presencia de luz. Estos resultados se consideran prometedores, ya que, el nanomaterial funcionalizado es tóxico sólo en presencia de luz, por lo que es un material biocompatible en otras condiciones.</w:t>
      </w:r>
      <w:r w:rsidDel="00000000" w:rsidR="00000000" w:rsidRPr="00000000">
        <w:rPr>
          <w:rtl w:val="0"/>
        </w:rPr>
      </w:r>
    </w:p>
    <w:p w:rsidR="00000000" w:rsidDel="00000000" w:rsidP="00000000" w:rsidRDefault="00000000" w:rsidRPr="00000000" w14:paraId="00000008">
      <w:pPr>
        <w:spacing w:after="240" w:before="240" w:lineRule="auto"/>
        <w:ind w:left="0" w:hanging="2"/>
        <w:jc w:val="both"/>
        <w:rPr/>
      </w:pPr>
      <w:r w:rsidDel="00000000" w:rsidR="00000000" w:rsidRPr="00000000">
        <w:rPr>
          <w:rtl w:val="0"/>
        </w:rPr>
        <w:t xml:space="preserve">Agradecimientos: Las autoras y autores agradecen al Departamento de Tecnología Médica de la Universidad Andrés Bello y al Proyecto VRID UDEC 2021000249 por el financiamiento.</w:t>
      </w:r>
    </w:p>
    <w:p w:rsidR="00000000" w:rsidDel="00000000" w:rsidP="00000000" w:rsidRDefault="00000000" w:rsidRPr="00000000" w14:paraId="00000009">
      <w:pPr>
        <w:ind w:left="0" w:hanging="2"/>
        <w:rPr/>
      </w:pPr>
      <w:r w:rsidDel="00000000" w:rsidR="00000000" w:rsidRPr="00000000">
        <w:rPr>
          <w:rtl w:val="0"/>
        </w:rPr>
        <w:t xml:space="preserve">Referencias: [1] Díaz, C. F., Guzmán, L., Jiménez, V. A., &amp; Alderete, J. B. Polyamidoamine dendrimers of the third generation–chlorin e6 nanoconjugates: Nontoxic hybrid polymers with photodynamic activity. Journal of Applied Polymer Science,12,(2021). https://onlinelibrary.wiley.com/doi/10.1002/app.51835</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50" w:top="850" w:left="850" w:right="85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Helvetica Neue" w:cs="Helvetica Neue" w:eastAsia="Helvetica Neue" w:hAnsi="Helvetica Neue"/>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jc w:val="center"/>
      <w:rPr>
        <w:rFonts w:ascii="Times New Roman" w:cs="Times New Roman" w:eastAsia="Times New Roman" w:hAnsi="Times New Roman"/>
        <w:color w:val="000000"/>
        <w:sz w:val="32"/>
        <w:szCs w:val="3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7010400</wp:posOffset>
              </wp:positionH>
              <wp:positionV relativeFrom="paragraph">
                <wp:posOffset>0</wp:posOffset>
              </wp:positionV>
              <wp:extent cx="36830" cy="155575"/>
              <wp:effectExtent b="0" l="0" r="0" t="0"/>
              <wp:wrapSquare wrapText="bothSides" distB="0" distT="0" distL="0" distR="0"/>
              <wp:docPr id="1028" name=""/>
              <a:graphic>
                <a:graphicData uri="http://schemas.microsoft.com/office/word/2010/wordprocessingShape">
                  <wps:wsp>
                    <wps:cNvSpPr/>
                    <wps:cNvPr id="2" name="Shape 2"/>
                    <wps:spPr>
                      <a:xfrm>
                        <a:off x="5337110" y="3711738"/>
                        <a:ext cx="17780" cy="136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7010400</wp:posOffset>
              </wp:positionH>
              <wp:positionV relativeFrom="paragraph">
                <wp:posOffset>0</wp:posOffset>
              </wp:positionV>
              <wp:extent cx="36830" cy="155575"/>
              <wp:effectExtent b="0" l="0" r="0" t="0"/>
              <wp:wrapSquare wrapText="bothSides" distB="0" distT="0" distL="0" distR="0"/>
              <wp:docPr id="10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830" cy="1555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-559048</wp:posOffset>
          </wp:positionH>
          <wp:positionV relativeFrom="paragraph">
            <wp:posOffset>-180338</wp:posOffset>
          </wp:positionV>
          <wp:extent cx="7813675" cy="1379220"/>
          <wp:effectExtent b="0" l="0" r="0" t="0"/>
          <wp:wrapSquare wrapText="bothSides" distB="0" distT="0" distL="114300" distR="114300"/>
          <wp:docPr id="102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813675" cy="1379220"/>
                  </a:xfrm>
                  <a:prstGeom prst="rect"/>
                  <a:ln/>
                </pic:spPr>
              </pic:pic>
            </a:graphicData>
          </a:graphic>
        </wp:anchor>
      </w:drawing>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s-MX"/>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ind w:left="0" w:hanging="1"/>
      <w:jc w:val="both"/>
    </w:pPr>
    <w:rPr>
      <w:rFonts w:ascii="Arial" w:cs="Arial" w:eastAsia="Arial" w:hAnsi="Arial"/>
      <w:b w:val="1"/>
      <w:i w:val="1"/>
      <w:sz w:val="24"/>
      <w:szCs w:val="24"/>
    </w:rPr>
  </w:style>
  <w:style w:type="paragraph" w:styleId="Heading3">
    <w:name w:val="heading 3"/>
    <w:basedOn w:val="Normal"/>
    <w:next w:val="Normal"/>
    <w:pPr>
      <w:keepNext w:val="1"/>
      <w:spacing w:after="60" w:before="240" w:lineRule="auto"/>
      <w:ind w:left="0" w:hanging="1"/>
      <w:jc w:val="both"/>
    </w:pPr>
    <w:rPr>
      <w:rFonts w:ascii="Arial" w:cs="Arial" w:eastAsia="Arial" w:hAnsi="Arial"/>
      <w:sz w:val="24"/>
      <w:szCs w:val="24"/>
    </w:rPr>
  </w:style>
  <w:style w:type="paragraph" w:styleId="Heading4">
    <w:name w:val="heading 4"/>
    <w:basedOn w:val="Normal"/>
    <w:next w:val="Normal"/>
    <w:pPr>
      <w:keepNext w:val="1"/>
      <w:ind w:left="0" w:hanging="1"/>
    </w:pPr>
    <w:rPr>
      <w:rFonts w:ascii="Arial" w:cs="Arial" w:eastAsia="Arial" w:hAnsi="Arial"/>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rFonts w:ascii="Helvetica" w:cs="Helvetica" w:hAnsi="Helvetica"/>
      <w:position w:val="-1"/>
      <w:lang w:eastAsia="zh-CN" w:val="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numPr>
        <w:ilvl w:val="1"/>
        <w:numId w:val="1"/>
      </w:numPr>
      <w:spacing w:after="60" w:before="240"/>
      <w:ind w:left="-1" w:hanging="1"/>
      <w:jc w:val="both"/>
      <w:outlineLvl w:val="1"/>
    </w:pPr>
    <w:rPr>
      <w:rFonts w:ascii="Arial" w:cs="Arial" w:hAnsi="Arial"/>
      <w:b w:val="1"/>
      <w:i w:val="1"/>
      <w:sz w:val="24"/>
    </w:rPr>
  </w:style>
  <w:style w:type="paragraph" w:styleId="Ttulo3">
    <w:name w:val="heading 3"/>
    <w:basedOn w:val="Normal"/>
    <w:next w:val="Normal"/>
    <w:uiPriority w:val="9"/>
    <w:semiHidden w:val="1"/>
    <w:unhideWhenUsed w:val="1"/>
    <w:qFormat w:val="1"/>
    <w:pPr>
      <w:keepNext w:val="1"/>
      <w:numPr>
        <w:ilvl w:val="2"/>
        <w:numId w:val="1"/>
      </w:numPr>
      <w:spacing w:after="60" w:before="240"/>
      <w:ind w:left="-1" w:hanging="1"/>
      <w:jc w:val="both"/>
      <w:outlineLvl w:val="2"/>
    </w:pPr>
    <w:rPr>
      <w:rFonts w:ascii="Arial" w:cs="Arial" w:hAnsi="Arial"/>
      <w:sz w:val="24"/>
    </w:rPr>
  </w:style>
  <w:style w:type="paragraph" w:styleId="Ttulo4">
    <w:name w:val="heading 4"/>
    <w:basedOn w:val="Normal"/>
    <w:next w:val="Normal"/>
    <w:uiPriority w:val="9"/>
    <w:semiHidden w:val="1"/>
    <w:unhideWhenUsed w:val="1"/>
    <w:qFormat w:val="1"/>
    <w:pPr>
      <w:keepNext w:val="1"/>
      <w:numPr>
        <w:numId w:val="2"/>
      </w:numPr>
      <w:ind w:left="-1" w:hanging="1"/>
      <w:outlineLvl w:val="3"/>
    </w:pPr>
    <w:rPr>
      <w:rFonts w:ascii="Arial" w:cs="Arial" w:hAnsi="Arial"/>
      <w:b w:val="1"/>
      <w:bCs w:val="1"/>
      <w:lang w:val="ro-RO"/>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WW8Num2z0" w:customStyle="1">
    <w:name w:val="WW8Num2z0"/>
    <w:rPr>
      <w:rFonts w:ascii="Times New Roman" w:cs="Times New Roman" w:hAnsi="Times New Roman"/>
      <w:b w:val="0"/>
      <w:i w:val="0"/>
      <w:w w:val="100"/>
      <w:position w:val="-1"/>
      <w:sz w:val="22"/>
      <w:effect w:val="none"/>
      <w:vertAlign w:val="baseline"/>
      <w:cs w:val="0"/>
      <w:em w:val="none"/>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5z0" w:customStyle="1">
    <w:name w:val="WW8Num5z0"/>
    <w:rPr>
      <w:rFonts w:ascii="Wingdings" w:cs="Wingdings" w:hAnsi="Wingdings"/>
      <w:w w:val="100"/>
      <w:position w:val="-1"/>
      <w:effect w:val="none"/>
      <w:vertAlign w:val="baseline"/>
      <w:cs w:val="0"/>
      <w:em w:val="none"/>
    </w:rPr>
  </w:style>
  <w:style w:type="character" w:styleId="WW8Num5z1" w:customStyle="1">
    <w:name w:val="WW8Num5z1"/>
    <w:rPr>
      <w:rFonts w:ascii="Courier New" w:cs="Arial" w:hAnsi="Courier New"/>
      <w:w w:val="100"/>
      <w:position w:val="-1"/>
      <w:effect w:val="none"/>
      <w:vertAlign w:val="baseline"/>
      <w:cs w:val="0"/>
      <w:em w:val="none"/>
    </w:rPr>
  </w:style>
  <w:style w:type="character" w:styleId="WW8Num5z3" w:customStyle="1">
    <w:name w:val="WW8Num5z3"/>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Caracteresdenotafinal" w:customStyle="1">
    <w:name w:val="Caracteres de nota final"/>
    <w:rPr>
      <w:w w:val="100"/>
      <w:position w:val="-1"/>
      <w:effect w:val="none"/>
      <w:vertAlign w:val="superscript"/>
      <w:cs w:val="0"/>
      <w:em w:val="none"/>
    </w:rPr>
  </w:style>
  <w:style w:type="character" w:styleId="Caracteresdenotaalpie" w:customStyle="1">
    <w:name w:val="Caracteres de nota al pi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character" w:styleId="Nmerodepgina">
    <w:name w:val="page number"/>
    <w:basedOn w:val="Fuentedeprrafopredeter1"/>
    <w:rPr>
      <w:w w:val="100"/>
      <w:position w:val="-1"/>
      <w:effect w:val="none"/>
      <w:vertAlign w:val="baseline"/>
      <w:cs w:val="0"/>
      <w:em w:val="none"/>
    </w:rPr>
  </w:style>
  <w:style w:type="paragraph" w:styleId="Ttulo10" w:customStyle="1">
    <w:name w:val="Título1"/>
    <w:basedOn w:val="Normal"/>
    <w:next w:val="Textoindependiente"/>
    <w:pPr>
      <w:keepNext w:val="1"/>
      <w:spacing w:after="120" w:before="240"/>
    </w:pPr>
    <w:rPr>
      <w:rFonts w:ascii="Liberation Sans" w:cs="FreeSans" w:eastAsia="Noto Sans CJK SC Regular" w:hAnsi="Liberation Sans"/>
      <w:sz w:val="28"/>
      <w:szCs w:val="28"/>
    </w:rPr>
  </w:style>
  <w:style w:type="paragraph" w:styleId="Textoindependiente">
    <w:name w:val="Body Text"/>
    <w:basedOn w:val="Normal"/>
    <w:pPr>
      <w:jc w:val="both"/>
    </w:pPr>
  </w:style>
  <w:style w:type="paragraph" w:styleId="Lista">
    <w:name w:val="List"/>
    <w:basedOn w:val="Textoindependiente"/>
    <w:rPr>
      <w:rFonts w:cs="FreeSans"/>
    </w:rPr>
  </w:style>
  <w:style w:type="paragraph" w:styleId="Descripcin">
    <w:name w:val="caption"/>
    <w:basedOn w:val="Normal"/>
    <w:pPr>
      <w:suppressLineNumbers w:val="1"/>
      <w:spacing w:after="120" w:before="120"/>
    </w:pPr>
    <w:rPr>
      <w:rFonts w:ascii="Calibri" w:cs="FreeSans" w:hAnsi="Calibri"/>
      <w:i w:val="1"/>
      <w:iCs w:val="1"/>
      <w:sz w:val="24"/>
      <w:szCs w:val="24"/>
    </w:rPr>
  </w:style>
  <w:style w:type="paragraph" w:styleId="ndice" w:customStyle="1">
    <w:name w:val="Índice"/>
    <w:basedOn w:val="Normal"/>
    <w:pPr>
      <w:suppressLineNumbers w:val="1"/>
    </w:pPr>
    <w:rPr>
      <w:rFonts w:cs="FreeSans"/>
    </w:rPr>
  </w:style>
  <w:style w:type="paragraph" w:styleId="Encabezado1" w:customStyle="1">
    <w:name w:val="Encabezado1"/>
    <w:basedOn w:val="Normal"/>
    <w:next w:val="Textoindependiente"/>
    <w:pPr>
      <w:keepNext w:val="1"/>
      <w:spacing w:after="120" w:before="240"/>
    </w:pPr>
    <w:rPr>
      <w:rFonts w:ascii="Liberation Sans" w:cs="FreeSans" w:eastAsia="Droid Sans Fallback" w:hAnsi="Liberation Sans"/>
      <w:sz w:val="28"/>
      <w:szCs w:val="28"/>
    </w:rPr>
  </w:style>
  <w:style w:type="paragraph" w:styleId="Pie" w:customStyle="1">
    <w:name w:val="Pie"/>
    <w:basedOn w:val="Normal"/>
    <w:pPr>
      <w:suppressLineNumbers w:val="1"/>
      <w:spacing w:after="120" w:before="120"/>
    </w:pPr>
    <w:rPr>
      <w:rFonts w:cs="FreeSans"/>
      <w:i w:val="1"/>
      <w:iCs w:val="1"/>
      <w:sz w:val="24"/>
      <w:szCs w:val="24"/>
    </w:rPr>
  </w:style>
  <w:style w:type="paragraph" w:styleId="TFReferencesSection" w:customStyle="1">
    <w:name w:val="TF_References_Section"/>
    <w:basedOn w:val="Normal"/>
    <w:pPr>
      <w:spacing w:line="170" w:lineRule="atLeast"/>
      <w:ind w:left="0" w:firstLine="187"/>
      <w:jc w:val="both"/>
    </w:pPr>
    <w:rPr>
      <w:rFonts w:ascii="Times" w:cs="Times" w:hAnsi="Times"/>
      <w:sz w:val="16"/>
    </w:rPr>
  </w:style>
  <w:style w:type="paragraph" w:styleId="Textonotapie">
    <w:name w:val="footnote text"/>
    <w:basedOn w:val="TFReferencesSection"/>
    <w:next w:val="TFReferencesSection"/>
  </w:style>
  <w:style w:type="paragraph" w:styleId="TAMainText" w:customStyle="1">
    <w:name w:val="TA_Main_Text"/>
    <w:basedOn w:val="Normal"/>
    <w:pPr>
      <w:spacing w:line="240" w:lineRule="atLeast"/>
      <w:ind w:left="0" w:firstLine="202"/>
      <w:jc w:val="both"/>
    </w:pPr>
    <w:rPr>
      <w:rFonts w:ascii="Times" w:cs="Times" w:hAnsi="Times"/>
    </w:rPr>
  </w:style>
  <w:style w:type="paragraph" w:styleId="BATitle" w:customStyle="1">
    <w:name w:val="BA_Title"/>
    <w:basedOn w:val="Normal"/>
    <w:next w:val="BBAuthorName"/>
    <w:pPr>
      <w:spacing w:after="240" w:before="720" w:line="480" w:lineRule="atLeast"/>
      <w:ind w:left="0" w:right="3024" w:firstLine="0"/>
    </w:pPr>
    <w:rPr>
      <w:b w:val="1"/>
      <w:sz w:val="44"/>
    </w:rPr>
  </w:style>
  <w:style w:type="paragraph" w:styleId="BBAuthorName" w:customStyle="1">
    <w:name w:val="BB_Author_Name"/>
    <w:basedOn w:val="Normal"/>
    <w:next w:val="BCAuthorAddress"/>
    <w:pPr>
      <w:spacing w:after="240" w:line="240" w:lineRule="atLeast"/>
      <w:ind w:left="0" w:right="3024" w:firstLine="0"/>
    </w:pPr>
    <w:rPr>
      <w:b w:val="1"/>
      <w:sz w:val="22"/>
    </w:rPr>
  </w:style>
  <w:style w:type="paragraph" w:styleId="BCAuthorAddress" w:customStyle="1">
    <w:name w:val="BC_Author_Address"/>
    <w:basedOn w:val="Normal"/>
    <w:next w:val="BIEmailAddress"/>
    <w:pPr>
      <w:spacing w:after="120" w:line="240" w:lineRule="atLeast"/>
      <w:ind w:left="0" w:right="3024" w:firstLine="0"/>
    </w:pPr>
    <w:rPr>
      <w:rFonts w:ascii="Times" w:cs="Times" w:hAnsi="Times"/>
      <w:i w:val="1"/>
    </w:rPr>
  </w:style>
  <w:style w:type="paragraph" w:styleId="BIEmailAddress" w:customStyle="1">
    <w:name w:val="BI_Email_Address"/>
    <w:next w:val="AIReceive03"/>
    <w:pPr>
      <w:spacing w:after="120" w:line="240" w:lineRule="atLeast"/>
      <w:ind w:left="-1" w:right="3024" w:leftChars="-1" w:hanging="1" w:hangingChars="1"/>
      <w:textDirection w:val="btLr"/>
      <w:textAlignment w:val="top"/>
      <w:outlineLvl w:val="0"/>
    </w:pPr>
    <w:rPr>
      <w:rFonts w:ascii="Times" w:cs="Times" w:hAnsi="Times"/>
      <w:i w:val="1"/>
      <w:position w:val="-1"/>
      <w:lang w:eastAsia="zh-CN" w:val="en-US"/>
    </w:rPr>
  </w:style>
  <w:style w:type="paragraph" w:styleId="AIReceive03" w:customStyle="1">
    <w:name w:val="AI_Receive03"/>
    <w:basedOn w:val="Normal"/>
    <w:next w:val="Absbox"/>
    <w:pPr>
      <w:spacing w:after="600" w:line="240" w:lineRule="atLeast"/>
      <w:ind w:left="0" w:right="3024" w:firstLine="0"/>
    </w:pPr>
    <w:rPr>
      <w:b w:val="1"/>
      <w:sz w:val="18"/>
    </w:rPr>
  </w:style>
  <w:style w:type="paragraph" w:styleId="BDAbstract" w:customStyle="1">
    <w:name w:val="BD_Abstract"/>
    <w:pPr>
      <w:pBdr>
        <w:top w:color="000000" w:space="0" w:sz="0" w:val="none"/>
        <w:left w:color="000000" w:space="0" w:sz="0" w:val="none"/>
        <w:bottom w:color="000000" w:space="12" w:sz="6" w:val="single"/>
        <w:right w:color="000000" w:space="0" w:sz="0" w:val="none"/>
      </w:pBdr>
      <w:spacing w:after="200" w:before="200" w:line="220" w:lineRule="atLeast"/>
      <w:ind w:left="-1" w:leftChars="-1" w:hanging="1" w:hangingChars="1"/>
      <w:jc w:val="both"/>
      <w:textDirection w:val="btLr"/>
      <w:textAlignment w:val="top"/>
      <w:outlineLvl w:val="0"/>
    </w:pPr>
    <w:rPr>
      <w:rFonts w:ascii="Helvetica" w:cs="Helvetica" w:hAnsi="Helvetica"/>
      <w:b w:val="1"/>
      <w:position w:val="-1"/>
      <w:sz w:val="18"/>
      <w:lang w:eastAsia="zh-CN" w:val="en-US"/>
    </w:rPr>
  </w:style>
  <w:style w:type="paragraph" w:styleId="Absbox" w:customStyle="1">
    <w:name w:val="Absbox"/>
    <w:basedOn w:val="BDAbstract"/>
    <w:pPr>
      <w:pBdr>
        <w:top w:color="800000" w:space="0" w:sz="6" w:val="single"/>
        <w:left w:color="800000" w:space="4" w:sz="6" w:val="single"/>
        <w:bottom w:color="800000" w:space="0" w:sz="6" w:val="single"/>
        <w:right w:color="800000" w:space="4" w:sz="6" w:val="single"/>
      </w:pBdr>
      <w:shd w:color="auto" w:fill="800000" w:val="clear"/>
      <w:spacing w:after="320"/>
      <w:ind w:left="86" w:right="130" w:firstLine="0"/>
      <w:jc w:val="center"/>
    </w:pPr>
    <w:rPr>
      <w:color w:val="ffffff"/>
      <w:sz w:val="20"/>
    </w:rPr>
  </w:style>
  <w:style w:type="paragraph" w:styleId="TDAcknowledgments" w:customStyle="1">
    <w:name w:val="TD_Acknowledgments"/>
    <w:basedOn w:val="Normal"/>
    <w:next w:val="TESupportingInformation"/>
    <w:pPr>
      <w:spacing w:before="200" w:line="240" w:lineRule="atLeast"/>
      <w:ind w:left="0" w:firstLine="202"/>
      <w:jc w:val="both"/>
    </w:pPr>
    <w:rPr>
      <w:rFonts w:ascii="Times" w:cs="Times" w:hAnsi="Times"/>
    </w:rPr>
  </w:style>
  <w:style w:type="paragraph" w:styleId="TESupportingInformation" w:customStyle="1">
    <w:name w:val="TE_Supporting_Information"/>
    <w:basedOn w:val="Normal"/>
    <w:pPr>
      <w:spacing w:before="200" w:line="240" w:lineRule="atLeast"/>
      <w:ind w:left="0" w:firstLine="187"/>
      <w:jc w:val="both"/>
    </w:pPr>
    <w:rPr>
      <w:rFonts w:ascii="Times" w:cs="Times" w:hAnsi="Times"/>
    </w:rPr>
  </w:style>
  <w:style w:type="paragraph" w:styleId="VCSchemeTitle" w:customStyle="1">
    <w:name w:val="VC_Scheme_Title"/>
    <w:basedOn w:val="Normal"/>
    <w:next w:val="Normal"/>
    <w:pPr>
      <w:spacing w:after="240" w:line="200" w:lineRule="atLeast"/>
      <w:jc w:val="center"/>
    </w:pPr>
    <w:rPr>
      <w:rFonts w:ascii="Times" w:cs="Times" w:hAnsi="Times"/>
      <w:sz w:val="18"/>
    </w:rPr>
  </w:style>
  <w:style w:type="paragraph" w:styleId="VDTableTitle" w:customStyle="1">
    <w:name w:val="VD_Table_Title"/>
    <w:basedOn w:val="Normal"/>
    <w:next w:val="Normal"/>
    <w:pPr>
      <w:spacing w:after="240" w:line="200" w:lineRule="atLeast"/>
    </w:pPr>
    <w:rPr>
      <w:rFonts w:ascii="Times" w:cs="Times" w:hAnsi="Times"/>
      <w:sz w:val="18"/>
    </w:rPr>
  </w:style>
  <w:style w:type="paragraph" w:styleId="TCScheme08" w:customStyle="1">
    <w:name w:val="TC_Scheme_08"/>
    <w:basedOn w:val="Normal"/>
    <w:pPr>
      <w:spacing w:after="211" w:line="194" w:lineRule="atLeast"/>
    </w:pPr>
    <w:rPr>
      <w:sz w:val="19"/>
    </w:rPr>
  </w:style>
  <w:style w:type="paragraph" w:styleId="VAFigureCaption" w:customStyle="1">
    <w:name w:val="VA_Figure_Caption"/>
    <w:basedOn w:val="Normal"/>
    <w:next w:val="Normal"/>
    <w:pPr>
      <w:spacing w:before="240" w:line="200" w:lineRule="atLeast"/>
      <w:jc w:val="both"/>
    </w:pPr>
    <w:rPr>
      <w:rFonts w:ascii="Times" w:cs="Times" w:hAnsi="Times"/>
      <w:sz w:val="18"/>
    </w:rPr>
  </w:style>
  <w:style w:type="paragraph" w:styleId="bar" w:customStyle="1">
    <w:name w:val="bar"/>
    <w:basedOn w:val="Normal"/>
    <w:next w:val="Normal"/>
    <w:pPr>
      <w:shd w:color="auto" w:fill="800000" w:val="clear"/>
      <w:spacing w:after="80" w:before="360" w:line="220" w:lineRule="atLeast"/>
    </w:pPr>
  </w:style>
  <w:style w:type="paragraph" w:styleId="thinbar" w:customStyle="1">
    <w:name w:val="thinbar"/>
    <w:next w:val="TAMainText"/>
    <w:pPr>
      <w:pBdr>
        <w:top w:color="000000" w:space="0" w:sz="0" w:val="none"/>
        <w:left w:color="000000" w:space="0" w:sz="0" w:val="none"/>
        <w:bottom w:color="800000" w:space="1" w:sz="6" w:val="single"/>
        <w:right w:color="000000" w:space="0" w:sz="0" w:val="none"/>
      </w:pBdr>
      <w:spacing w:after="300" w:before="240" w:line="20" w:lineRule="atLeast"/>
      <w:ind w:left="-1" w:leftChars="-1" w:hanging="1" w:hangingChars="1"/>
      <w:textDirection w:val="btLr"/>
      <w:textAlignment w:val="top"/>
      <w:outlineLvl w:val="0"/>
    </w:pPr>
    <w:rPr>
      <w:rFonts w:ascii="New York" w:cs="New York" w:hAnsi="New York"/>
      <w:position w:val="-1"/>
      <w:lang w:eastAsia="zh-CN" w:val="en-US"/>
    </w:rPr>
  </w:style>
  <w:style w:type="paragraph" w:styleId="graphicbox" w:customStyle="1">
    <w:name w:val="graphicbox"/>
    <w:basedOn w:val="Normal"/>
    <w:next w:val="BDAbstract"/>
    <w:pPr>
      <w:jc w:val="center"/>
    </w:pPr>
    <w:rPr>
      <w:rFonts w:ascii="Times" w:cs="Times" w:hAnsi="Times"/>
      <w:sz w:val="18"/>
    </w:rPr>
  </w:style>
  <w:style w:type="paragraph" w:styleId="FETableFootnote" w:customStyle="1">
    <w:name w:val="FE_Table_Footnote"/>
    <w:basedOn w:val="Normal"/>
    <w:pPr>
      <w:spacing w:line="170" w:lineRule="atLeast"/>
      <w:ind w:left="0" w:firstLine="187"/>
    </w:pPr>
    <w:rPr>
      <w:sz w:val="16"/>
    </w:rPr>
  </w:style>
  <w:style w:type="paragraph" w:styleId="FDSchemeFootnote" w:customStyle="1">
    <w:name w:val="FD_Scheme_Footnote"/>
    <w:basedOn w:val="Normal"/>
  </w:style>
  <w:style w:type="paragraph" w:styleId="TCTableBody" w:customStyle="1">
    <w:name w:val="TC_Table_Body"/>
    <w:basedOn w:val="VDTableTitle"/>
    <w:pPr>
      <w:jc w:val="both"/>
    </w:pPr>
  </w:style>
  <w:style w:type="paragraph" w:styleId="Textonotaalfinal">
    <w:name w:val="endnote text"/>
    <w:basedOn w:val="Normal"/>
  </w:style>
  <w:style w:type="paragraph" w:styleId="VBChartTitle" w:customStyle="1">
    <w:name w:val="VB_Chart_Title"/>
    <w:basedOn w:val="Normal"/>
    <w:next w:val="Normal"/>
    <w:pPr>
      <w:spacing w:before="240" w:line="200" w:lineRule="atLeast"/>
      <w:jc w:val="both"/>
    </w:pPr>
    <w:rPr>
      <w:rFonts w:ascii="Times" w:cs="Times" w:hAnsi="Times"/>
      <w:sz w:val="19"/>
    </w:rPr>
  </w:style>
  <w:style w:type="paragraph" w:styleId="FCChartFootnote" w:customStyle="1">
    <w:name w:val="FC_Chart_Footnote"/>
    <w:basedOn w:val="FETableFootnote"/>
    <w:pPr>
      <w:spacing w:before="120" w:line="180" w:lineRule="atLeast"/>
      <w:jc w:val="both"/>
    </w:pPr>
    <w:rPr>
      <w:rFonts w:ascii="Times" w:cs="Times" w:hAnsi="Times"/>
      <w:sz w:val="17"/>
    </w:rPr>
  </w:style>
  <w:style w:type="paragraph" w:styleId="Cabeceraypie" w:customStyle="1">
    <w:name w:val="Cabecera y pie"/>
    <w:basedOn w:val="Normal"/>
    <w:pPr>
      <w:suppressLineNumbers w:val="1"/>
      <w:tabs>
        <w:tab w:val="center" w:pos="4986"/>
        <w:tab w:val="right" w:pos="9972"/>
      </w:tabs>
    </w:pPr>
  </w:style>
  <w:style w:type="paragraph" w:styleId="Encabezado">
    <w:name w:val="header"/>
    <w:basedOn w:val="Normal"/>
    <w:pPr>
      <w:tabs>
        <w:tab w:val="center" w:pos="4320"/>
        <w:tab w:val="right" w:pos="8640"/>
      </w:tabs>
    </w:pPr>
    <w:rPr>
      <w:rFonts w:ascii="Times New Roman" w:cs="Times New Roman" w:hAnsi="Times New Roman"/>
    </w:rPr>
  </w:style>
  <w:style w:type="paragraph" w:styleId="Piedepgina">
    <w:name w:val="footer"/>
    <w:basedOn w:val="Normal"/>
    <w:pPr>
      <w:tabs>
        <w:tab w:val="center" w:pos="4419"/>
        <w:tab w:val="right" w:pos="8838"/>
      </w:tabs>
    </w:pPr>
  </w:style>
  <w:style w:type="paragraph" w:styleId="tlbody" w:customStyle="1">
    <w:name w:val="tl_body"/>
    <w:basedOn w:val="Normal"/>
    <w:pPr>
      <w:spacing w:line="260" w:lineRule="atLeast"/>
      <w:ind w:left="0" w:firstLine="142"/>
      <w:jc w:val="both"/>
    </w:pPr>
    <w:rPr>
      <w:rFonts w:ascii="Times New Roman" w:cs="Times New Roman" w:hAnsi="Times New Roman"/>
      <w:sz w:val="22"/>
      <w:lang w:val="en-GB"/>
    </w:rPr>
  </w:style>
  <w:style w:type="paragraph" w:styleId="Textodeglobo">
    <w:name w:val="Balloon Text"/>
    <w:basedOn w:val="Normal"/>
    <w:rPr>
      <w:rFonts w:ascii="Tahoma" w:cs="Tahoma" w:hAnsi="Tahoma"/>
      <w:sz w:val="16"/>
      <w:szCs w:val="16"/>
    </w:rPr>
  </w:style>
  <w:style w:type="paragraph" w:styleId="Contenidodelmarco" w:customStyle="1">
    <w:name w:val="Contenido del marco"/>
    <w:basedOn w:val="Normal"/>
  </w:style>
  <w:style w:type="paragraph" w:styleId="NormalWeb">
    <w:name w:val="Normal (Web)"/>
    <w:basedOn w:val="Normal"/>
    <w:pPr>
      <w:spacing w:after="280" w:before="280"/>
    </w:pPr>
    <w:rPr>
      <w:lang w:val="pl-PL"/>
    </w:rPr>
  </w:style>
  <w:style w:type="character" w:styleId="Mencinsinresolver">
    <w:name w:val="Unresolved Mention"/>
    <w:qFormat w:val="1"/>
    <w:rPr>
      <w:color w:val="605e5c"/>
      <w:w w:val="100"/>
      <w:position w:val="-1"/>
      <w:effect w:val="none"/>
      <w:shd w:color="auto" w:fill="e1dfdd" w:val="clear"/>
      <w:vertAlign w:val="baseline"/>
      <w:cs w:val="0"/>
      <w:em w:val="none"/>
    </w:rPr>
  </w:style>
  <w:style w:type="paragraph" w:styleId="EndNoteBibliographyTitle" w:customStyle="1">
    <w:name w:val="EndNote Bibliography Title"/>
    <w:basedOn w:val="Normal"/>
    <w:pPr>
      <w:jc w:val="center"/>
    </w:pPr>
  </w:style>
  <w:style w:type="character" w:styleId="EndNoteBibliographyTitleCar" w:customStyle="1">
    <w:name w:val="EndNote Bibliography Title Car"/>
    <w:rPr>
      <w:rFonts w:ascii="Helvetica" w:cs="Helvetica" w:hAnsi="Helvetica"/>
      <w:w w:val="100"/>
      <w:position w:val="-1"/>
      <w:effect w:val="none"/>
      <w:vertAlign w:val="baseline"/>
      <w:cs w:val="0"/>
      <w:em w:val="none"/>
      <w:lang w:eastAsia="zh-CN" w:val="en-US"/>
    </w:rPr>
  </w:style>
  <w:style w:type="paragraph" w:styleId="EndNoteBibliography" w:customStyle="1">
    <w:name w:val="EndNote Bibliography"/>
    <w:basedOn w:val="Normal"/>
    <w:pPr>
      <w:jc w:val="both"/>
    </w:pPr>
  </w:style>
  <w:style w:type="character" w:styleId="EndNoteBibliographyCar" w:customStyle="1">
    <w:name w:val="EndNote Bibliography Car"/>
    <w:rPr>
      <w:rFonts w:ascii="Helvetica" w:cs="Helvetica" w:hAnsi="Helvetica"/>
      <w:w w:val="100"/>
      <w:position w:val="-1"/>
      <w:effect w:val="none"/>
      <w:vertAlign w:val="baseline"/>
      <w:cs w:val="0"/>
      <w:em w:val="none"/>
      <w:lang w:eastAsia="zh-CN"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diazgomez@uandresbello.edu"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rz8VGjPyYIodioyNDE4mhw3kA==">CgMxLjAyCGguZ2pkZ3hzOAByITFMRmQwNGhWT3VkNG1ZTFlBWUV2NV93WmJGOFdZcTFTRg==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2024-08-27T15:18:00Z</dcterms:created>
  <dc:creator>Adriano Lisboa Monteiro - IQ - UFRGS</dc:creator>
</cp:coreProperties>
</file>