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593D07" w14:textId="62CABD66" w:rsidR="002176E8" w:rsidRDefault="00075F7E">
      <w:pPr>
        <w:jc w:val="center"/>
        <w:rPr>
          <w:rFonts w:cs="Times New Roman"/>
          <w:b/>
          <w:bCs/>
          <w:sz w:val="24"/>
          <w:szCs w:val="24"/>
          <w:lang w:val="ro-RO"/>
        </w:rPr>
      </w:pPr>
      <w:r w:rsidRPr="00075F7E">
        <w:rPr>
          <w:rFonts w:cs="Times New Roman"/>
          <w:b/>
          <w:bCs/>
          <w:sz w:val="24"/>
          <w:szCs w:val="24"/>
          <w:lang w:val="ro-RO"/>
        </w:rPr>
        <w:t>Chemical interaction between sunflower proteins and locust bean gum polysaccharides for the production of biopolymers</w:t>
      </w:r>
      <w:r w:rsidR="00521A57">
        <w:rPr>
          <w:rFonts w:cs="Times New Roman"/>
          <w:b/>
          <w:bCs/>
          <w:sz w:val="24"/>
          <w:szCs w:val="24"/>
          <w:lang w:val="ro-RO"/>
        </w:rPr>
        <w:t xml:space="preserve"> </w:t>
      </w:r>
    </w:p>
    <w:p w14:paraId="50870C89" w14:textId="77777777" w:rsidR="00DB2512" w:rsidRPr="00DE5C4E" w:rsidRDefault="00DB2512">
      <w:pPr>
        <w:jc w:val="center"/>
        <w:rPr>
          <w:sz w:val="28"/>
          <w:szCs w:val="28"/>
          <w:lang w:val="ro-RO"/>
        </w:rPr>
      </w:pPr>
    </w:p>
    <w:p w14:paraId="67F8B930" w14:textId="0E7ADFB0" w:rsidR="004F2501" w:rsidRDefault="004F2501" w:rsidP="004F2501">
      <w:pPr>
        <w:pStyle w:val="Corpodetexto"/>
        <w:jc w:val="center"/>
        <w:rPr>
          <w:sz w:val="22"/>
          <w:szCs w:val="22"/>
          <w:lang w:val="pt-BR"/>
        </w:rPr>
      </w:pPr>
      <w:r w:rsidRPr="003D0EC9">
        <w:rPr>
          <w:sz w:val="22"/>
          <w:szCs w:val="22"/>
          <w:lang w:val="pt-BR"/>
        </w:rPr>
        <w:t>Layla Talita de Oliveira Alves</w:t>
      </w:r>
      <w:r w:rsidRPr="003D0EC9">
        <w:rPr>
          <w:rFonts w:cs="Times New Roman"/>
          <w:sz w:val="22"/>
          <w:szCs w:val="22"/>
          <w:vertAlign w:val="superscript"/>
          <w:lang w:val="ro-RO"/>
        </w:rPr>
        <w:t>a</w:t>
      </w:r>
      <w:r w:rsidRPr="003D0EC9">
        <w:rPr>
          <w:rFonts w:cs="Times New Roman"/>
          <w:sz w:val="22"/>
          <w:szCs w:val="22"/>
          <w:lang w:val="ro-RO"/>
        </w:rPr>
        <w:t>,</w:t>
      </w:r>
      <w:r>
        <w:rPr>
          <w:rFonts w:cs="Times New Roman"/>
          <w:sz w:val="22"/>
          <w:szCs w:val="22"/>
          <w:lang w:val="ro-RO"/>
        </w:rPr>
        <w:t xml:space="preserve"> Pãmella Fronza</w:t>
      </w:r>
      <w:r w:rsidRPr="003D0EC9">
        <w:rPr>
          <w:rFonts w:cs="Times New Roman"/>
          <w:sz w:val="22"/>
          <w:szCs w:val="22"/>
          <w:vertAlign w:val="superscript"/>
          <w:lang w:val="ro-RO"/>
        </w:rPr>
        <w:t>a</w:t>
      </w:r>
      <w:r>
        <w:rPr>
          <w:rFonts w:cs="Times New Roman"/>
          <w:sz w:val="22"/>
          <w:szCs w:val="22"/>
          <w:lang w:val="ro-RO"/>
        </w:rPr>
        <w:t xml:space="preserve">, </w:t>
      </w:r>
      <w:r w:rsidRPr="003D0EC9">
        <w:rPr>
          <w:sz w:val="22"/>
          <w:szCs w:val="22"/>
          <w:lang w:val="pt-BR"/>
        </w:rPr>
        <w:t>Idalina Gonçalves</w:t>
      </w:r>
      <w:r w:rsidR="00DF7307" w:rsidRPr="00DF7307">
        <w:rPr>
          <w:rFonts w:cs="Times New Roman"/>
          <w:sz w:val="22"/>
          <w:szCs w:val="22"/>
          <w:vertAlign w:val="superscript"/>
          <w:lang w:val="ro-RO"/>
        </w:rPr>
        <w:t>b</w:t>
      </w:r>
      <w:r w:rsidRPr="00DF7307">
        <w:rPr>
          <w:sz w:val="22"/>
          <w:szCs w:val="22"/>
          <w:lang w:val="pt-BR"/>
        </w:rPr>
        <w:t>,</w:t>
      </w:r>
      <w:r w:rsidR="00C936F8">
        <w:rPr>
          <w:sz w:val="22"/>
          <w:szCs w:val="22"/>
          <w:lang w:val="pt-BR"/>
        </w:rPr>
        <w:t xml:space="preserve"> </w:t>
      </w:r>
      <w:r w:rsidRPr="003D0EC9">
        <w:rPr>
          <w:sz w:val="22"/>
          <w:szCs w:val="22"/>
          <w:lang w:val="pt-BR"/>
        </w:rPr>
        <w:t>Leandro S. Oliveira</w:t>
      </w:r>
      <w:r w:rsidR="00C23AA0">
        <w:rPr>
          <w:sz w:val="22"/>
          <w:szCs w:val="22"/>
          <w:vertAlign w:val="superscript"/>
          <w:lang w:val="pt-BR"/>
        </w:rPr>
        <w:t>c</w:t>
      </w:r>
      <w:r w:rsidRPr="003D0EC9">
        <w:rPr>
          <w:sz w:val="22"/>
          <w:szCs w:val="22"/>
          <w:lang w:val="pt-BR"/>
        </w:rPr>
        <w:t>, Adriana S. Franca</w:t>
      </w:r>
      <w:r w:rsidR="00C23AA0">
        <w:rPr>
          <w:sz w:val="22"/>
          <w:szCs w:val="22"/>
          <w:vertAlign w:val="superscript"/>
          <w:lang w:val="pt-BR"/>
        </w:rPr>
        <w:t>c</w:t>
      </w:r>
      <w:r w:rsidRPr="003D0EC9">
        <w:rPr>
          <w:sz w:val="22"/>
          <w:szCs w:val="22"/>
          <w:lang w:val="pt-BR"/>
        </w:rPr>
        <w:t>.</w:t>
      </w:r>
      <w:r>
        <w:rPr>
          <w:sz w:val="22"/>
          <w:szCs w:val="22"/>
          <w:lang w:val="pt-BR"/>
        </w:rPr>
        <w:t xml:space="preserve"> </w:t>
      </w:r>
    </w:p>
    <w:p w14:paraId="4BE542F9" w14:textId="77777777" w:rsidR="004F2501" w:rsidRPr="0069405B" w:rsidRDefault="004F2501" w:rsidP="004F2501">
      <w:pPr>
        <w:pStyle w:val="Corpodetexto"/>
        <w:jc w:val="center"/>
        <w:rPr>
          <w:rFonts w:cs="Times New Roman"/>
          <w:sz w:val="22"/>
          <w:szCs w:val="22"/>
          <w:lang w:val="ro-RO"/>
        </w:rPr>
      </w:pPr>
    </w:p>
    <w:p w14:paraId="354730CF" w14:textId="77777777" w:rsidR="004F2501" w:rsidRPr="009E435F" w:rsidRDefault="004F2501" w:rsidP="004F2501">
      <w:pPr>
        <w:pStyle w:val="Corpodetexto"/>
        <w:jc w:val="center"/>
        <w:rPr>
          <w:rFonts w:cs="Times New Roman"/>
          <w:i/>
          <w:iCs/>
          <w:sz w:val="22"/>
          <w:szCs w:val="22"/>
          <w:lang w:val="ro-RO"/>
        </w:rPr>
      </w:pPr>
      <w:r w:rsidRPr="009E435F">
        <w:rPr>
          <w:rFonts w:cs="Times New Roman"/>
          <w:sz w:val="22"/>
          <w:szCs w:val="22"/>
          <w:vertAlign w:val="superscript"/>
          <w:lang w:val="ro-RO"/>
        </w:rPr>
        <w:t>a</w:t>
      </w:r>
      <w:r w:rsidRPr="00CF53CF">
        <w:rPr>
          <w:rFonts w:cs="Times New Roman"/>
          <w:i/>
          <w:iCs/>
          <w:sz w:val="22"/>
          <w:szCs w:val="22"/>
          <w:lang w:val="ro-RO"/>
        </w:rPr>
        <w:t xml:space="preserve"> </w:t>
      </w:r>
      <w:r w:rsidR="00EA5C25" w:rsidRPr="00EA5C25">
        <w:rPr>
          <w:rFonts w:cs="Times New Roman"/>
          <w:i/>
          <w:iCs/>
          <w:sz w:val="22"/>
          <w:szCs w:val="22"/>
          <w:lang w:val="ro-RO"/>
        </w:rPr>
        <w:t xml:space="preserve">Federal University of Minas Gerais, </w:t>
      </w:r>
      <w:r w:rsidR="00C23AA0">
        <w:rPr>
          <w:rFonts w:cs="Times New Roman"/>
          <w:i/>
          <w:iCs/>
          <w:sz w:val="22"/>
          <w:szCs w:val="22"/>
          <w:lang w:val="ro-RO"/>
        </w:rPr>
        <w:t>Food Science Graduate Program</w:t>
      </w:r>
      <w:r w:rsidR="00C23AA0" w:rsidRPr="008C41A4">
        <w:rPr>
          <w:rFonts w:cs="Times New Roman"/>
          <w:i/>
          <w:iCs/>
          <w:sz w:val="22"/>
          <w:szCs w:val="22"/>
          <w:lang w:val="ro-RO"/>
        </w:rPr>
        <w:t xml:space="preserve">, </w:t>
      </w:r>
      <w:r w:rsidR="00EA5C25" w:rsidRPr="00EA5C25">
        <w:rPr>
          <w:rFonts w:cs="Times New Roman"/>
          <w:i/>
          <w:iCs/>
          <w:sz w:val="22"/>
          <w:szCs w:val="22"/>
          <w:lang w:val="ro-RO"/>
        </w:rPr>
        <w:t>Belo Horizonte, Brazil</w:t>
      </w:r>
    </w:p>
    <w:p w14:paraId="072853B0" w14:textId="7FB8DD78" w:rsidR="00DF7307" w:rsidRDefault="004F2501" w:rsidP="00DF7307">
      <w:pPr>
        <w:pStyle w:val="Corpodetexto"/>
        <w:jc w:val="center"/>
        <w:rPr>
          <w:rFonts w:cs="Times New Roman"/>
          <w:i/>
          <w:iCs/>
          <w:sz w:val="22"/>
          <w:szCs w:val="22"/>
          <w:lang w:val="ro-RO"/>
        </w:rPr>
      </w:pPr>
      <w:r w:rsidRPr="009E435F">
        <w:rPr>
          <w:rFonts w:cs="Times New Roman"/>
          <w:sz w:val="22"/>
          <w:szCs w:val="22"/>
          <w:vertAlign w:val="superscript"/>
          <w:lang w:val="ro-RO"/>
        </w:rPr>
        <w:t>b</w:t>
      </w:r>
      <w:r w:rsidRPr="0069405B">
        <w:rPr>
          <w:rFonts w:cs="Times New Roman"/>
          <w:i/>
          <w:iCs/>
          <w:sz w:val="22"/>
          <w:szCs w:val="22"/>
          <w:lang w:val="ro-RO"/>
        </w:rPr>
        <w:t xml:space="preserve"> </w:t>
      </w:r>
      <w:r w:rsidR="00F201CA" w:rsidRPr="00521A57">
        <w:rPr>
          <w:rFonts w:cs="Times New Roman"/>
          <w:i/>
          <w:iCs/>
          <w:sz w:val="22"/>
          <w:szCs w:val="22"/>
          <w:lang w:val="ro-RO"/>
        </w:rPr>
        <w:t>University of Aveiro</w:t>
      </w:r>
      <w:r w:rsidR="00F201CA">
        <w:rPr>
          <w:rFonts w:cs="Times New Roman"/>
          <w:i/>
          <w:iCs/>
          <w:sz w:val="22"/>
          <w:szCs w:val="22"/>
          <w:lang w:val="ro-RO"/>
        </w:rPr>
        <w:t>,</w:t>
      </w:r>
      <w:r w:rsidR="00F201CA" w:rsidRPr="00521A57">
        <w:rPr>
          <w:rFonts w:cs="Times New Roman"/>
          <w:i/>
          <w:iCs/>
          <w:sz w:val="22"/>
          <w:szCs w:val="22"/>
          <w:lang w:val="ro-RO"/>
        </w:rPr>
        <w:t xml:space="preserve"> </w:t>
      </w:r>
      <w:r w:rsidR="00521A57" w:rsidRPr="00521A57">
        <w:rPr>
          <w:rFonts w:cs="Times New Roman"/>
          <w:i/>
          <w:iCs/>
          <w:sz w:val="22"/>
          <w:szCs w:val="22"/>
          <w:lang w:val="ro-RO"/>
        </w:rPr>
        <w:t>CICECO – Aveiro Institute of Materials, Department of Materials and Ceramic Engineering,</w:t>
      </w:r>
      <w:r w:rsidR="00F201CA">
        <w:rPr>
          <w:rFonts w:cs="Times New Roman"/>
          <w:i/>
          <w:iCs/>
          <w:sz w:val="22"/>
          <w:szCs w:val="22"/>
          <w:lang w:val="ro-RO"/>
        </w:rPr>
        <w:t xml:space="preserve"> </w:t>
      </w:r>
      <w:r w:rsidR="00521A57" w:rsidRPr="00521A57">
        <w:rPr>
          <w:rFonts w:cs="Times New Roman"/>
          <w:i/>
          <w:iCs/>
          <w:sz w:val="22"/>
          <w:szCs w:val="22"/>
          <w:lang w:val="ro-RO"/>
        </w:rPr>
        <w:t>Aveiro, Portugal</w:t>
      </w:r>
      <w:r w:rsidR="00521A57" w:rsidRPr="00521A57" w:rsidDel="00521A57">
        <w:rPr>
          <w:rFonts w:cs="Times New Roman"/>
          <w:i/>
          <w:iCs/>
          <w:sz w:val="22"/>
          <w:szCs w:val="22"/>
          <w:lang w:val="ro-RO"/>
        </w:rPr>
        <w:t xml:space="preserve"> </w:t>
      </w:r>
    </w:p>
    <w:p w14:paraId="311F3C4A" w14:textId="12E7F44B" w:rsidR="004F2501" w:rsidRDefault="00521A57" w:rsidP="00EA5C25">
      <w:pPr>
        <w:pStyle w:val="Corpodetexto"/>
        <w:jc w:val="center"/>
        <w:rPr>
          <w:i/>
          <w:iCs/>
          <w:sz w:val="22"/>
          <w:szCs w:val="22"/>
          <w:lang w:val="ro-RO"/>
        </w:rPr>
      </w:pPr>
      <w:r>
        <w:rPr>
          <w:sz w:val="22"/>
          <w:szCs w:val="22"/>
          <w:vertAlign w:val="superscript"/>
          <w:lang w:val="ro-RO"/>
        </w:rPr>
        <w:t>c</w:t>
      </w:r>
      <w:r w:rsidRPr="009E435F">
        <w:rPr>
          <w:i/>
          <w:iCs/>
          <w:sz w:val="22"/>
          <w:szCs w:val="22"/>
          <w:lang w:val="ro-RO"/>
        </w:rPr>
        <w:t xml:space="preserve"> </w:t>
      </w:r>
      <w:r w:rsidR="004F2501" w:rsidRPr="009E435F">
        <w:rPr>
          <w:i/>
          <w:iCs/>
          <w:sz w:val="22"/>
          <w:szCs w:val="22"/>
          <w:lang w:val="ro-RO"/>
        </w:rPr>
        <w:t xml:space="preserve">Federal University of Minas Gerais, </w:t>
      </w:r>
      <w:r w:rsidR="00C23AA0" w:rsidRPr="009E435F">
        <w:rPr>
          <w:i/>
          <w:iCs/>
          <w:sz w:val="22"/>
          <w:szCs w:val="22"/>
          <w:lang w:val="ro-RO"/>
        </w:rPr>
        <w:t>Mechanical Engineering</w:t>
      </w:r>
      <w:r w:rsidR="00C23AA0">
        <w:rPr>
          <w:i/>
          <w:iCs/>
          <w:sz w:val="22"/>
          <w:szCs w:val="22"/>
          <w:lang w:val="ro-RO"/>
        </w:rPr>
        <w:t xml:space="preserve"> Department</w:t>
      </w:r>
      <w:r w:rsidR="00C23AA0" w:rsidRPr="009E435F">
        <w:rPr>
          <w:i/>
          <w:iCs/>
          <w:sz w:val="22"/>
          <w:szCs w:val="22"/>
          <w:lang w:val="ro-RO"/>
        </w:rPr>
        <w:t xml:space="preserve">, </w:t>
      </w:r>
      <w:r w:rsidR="004F2501" w:rsidRPr="009E435F">
        <w:rPr>
          <w:i/>
          <w:iCs/>
          <w:sz w:val="22"/>
          <w:szCs w:val="22"/>
          <w:lang w:val="ro-RO"/>
        </w:rPr>
        <w:t>Belo Horizonte, Brazil</w:t>
      </w:r>
    </w:p>
    <w:p w14:paraId="1658A2F3" w14:textId="77777777" w:rsidR="004F2501" w:rsidRDefault="004F2501" w:rsidP="004F2501">
      <w:pPr>
        <w:suppressAutoHyphens w:val="0"/>
        <w:spacing w:line="300" w:lineRule="atLeast"/>
        <w:jc w:val="center"/>
        <w:rPr>
          <w:rStyle w:val="Hyperlink"/>
          <w:i/>
          <w:iCs/>
          <w:sz w:val="22"/>
          <w:szCs w:val="22"/>
          <w:lang w:val="ro-RO"/>
        </w:rPr>
      </w:pPr>
      <w:r w:rsidRPr="0069405B">
        <w:rPr>
          <w:rFonts w:cs="Times New Roman"/>
          <w:i/>
          <w:iCs/>
          <w:sz w:val="22"/>
          <w:szCs w:val="22"/>
          <w:lang w:val="ro-RO"/>
        </w:rPr>
        <w:t xml:space="preserve">Email: </w:t>
      </w:r>
      <w:hyperlink r:id="rId7" w:history="1">
        <w:r w:rsidRPr="002E4B3C">
          <w:rPr>
            <w:rStyle w:val="Hyperlink"/>
            <w:i/>
            <w:iCs/>
            <w:sz w:val="22"/>
            <w:szCs w:val="22"/>
            <w:lang w:val="ro-RO"/>
          </w:rPr>
          <w:t>laylatalitaoalves@gmail.com</w:t>
        </w:r>
      </w:hyperlink>
    </w:p>
    <w:p w14:paraId="6170035E" w14:textId="77777777" w:rsidR="005A22A3" w:rsidRPr="00DE5C4E" w:rsidRDefault="005A22A3" w:rsidP="009C3A0B">
      <w:pPr>
        <w:pStyle w:val="Corpodetexto"/>
        <w:jc w:val="center"/>
        <w:rPr>
          <w:rFonts w:cs="Times New Roman"/>
          <w:i/>
          <w:iCs/>
          <w:sz w:val="24"/>
          <w:szCs w:val="24"/>
          <w:lang w:val="ro-RO"/>
        </w:rPr>
      </w:pPr>
    </w:p>
    <w:p w14:paraId="4214BA55" w14:textId="0CBBDE02" w:rsidR="007C4581" w:rsidRDefault="006863FC" w:rsidP="00BC3081">
      <w:pPr>
        <w:jc w:val="both"/>
        <w:rPr>
          <w:rFonts w:cs="Times New Roman"/>
          <w:sz w:val="22"/>
          <w:szCs w:val="22"/>
        </w:rPr>
      </w:pPr>
      <w:r w:rsidRPr="006863FC">
        <w:rPr>
          <w:rFonts w:cs="Times New Roman"/>
          <w:sz w:val="22"/>
          <w:szCs w:val="22"/>
        </w:rPr>
        <w:t>The development of blended systems consisting of polysaccharides and proteins allows the development of biodegradable films with improved performance. The synergistic interaction of locust bean gum polysaccharides (LBGP) with sunflower seed proteins (SSP) is poorly described. This study aimed to investigate the influence of the addition of different concentrations of LBGP (0.10%, 0.30%, 0.50% and 0.75% w/v) in SSP-based films regarding the chemical interaction between these biopolymers during their use in the development of cast films, in which glycerol was used as a plasticizer. Fourier transform infrared spectroscopy (FTIR) was used to highlight the chemical interactions between the two biopolymers. The normalized FTIR spectra of the films showed specific absorption bands corresponding to the chemical components of SSP and LBGP. Protein-polysaccharide interactions were evident in the amide A and amide B regions of the spectra, with the wavenumber for amide A changing from 3277 cm</w:t>
      </w:r>
      <w:r w:rsidRPr="000D50BB">
        <w:rPr>
          <w:rFonts w:cs="Times New Roman"/>
          <w:sz w:val="22"/>
          <w:szCs w:val="22"/>
          <w:vertAlign w:val="superscript"/>
        </w:rPr>
        <w:t>−1</w:t>
      </w:r>
      <w:r w:rsidRPr="006863FC">
        <w:rPr>
          <w:rFonts w:cs="Times New Roman"/>
          <w:sz w:val="22"/>
          <w:szCs w:val="22"/>
        </w:rPr>
        <w:t xml:space="preserve"> (pure protein) to 3284 cm</w:t>
      </w:r>
      <w:r w:rsidRPr="00777AFF">
        <w:rPr>
          <w:rFonts w:cs="Times New Roman"/>
          <w:sz w:val="22"/>
          <w:szCs w:val="22"/>
          <w:vertAlign w:val="superscript"/>
        </w:rPr>
        <w:t>−1</w:t>
      </w:r>
      <w:r w:rsidRPr="006863FC">
        <w:rPr>
          <w:rFonts w:cs="Times New Roman"/>
          <w:sz w:val="22"/>
          <w:szCs w:val="22"/>
        </w:rPr>
        <w:t xml:space="preserve"> (blend). The wavenumber at 2924 cm</w:t>
      </w:r>
      <w:r w:rsidRPr="00777AFF">
        <w:rPr>
          <w:rFonts w:cs="Times New Roman"/>
          <w:sz w:val="22"/>
          <w:szCs w:val="22"/>
          <w:vertAlign w:val="superscript"/>
        </w:rPr>
        <w:t>−1</w:t>
      </w:r>
      <w:r w:rsidRPr="006863FC">
        <w:rPr>
          <w:rFonts w:cs="Times New Roman"/>
          <w:sz w:val="22"/>
          <w:szCs w:val="22"/>
        </w:rPr>
        <w:t xml:space="preserve"> in the SSP spectra changed to 2916 cm</w:t>
      </w:r>
      <w:r w:rsidRPr="00EC6036">
        <w:rPr>
          <w:rFonts w:cs="Times New Roman"/>
          <w:sz w:val="22"/>
          <w:szCs w:val="22"/>
          <w:vertAlign w:val="superscript"/>
        </w:rPr>
        <w:t>−1</w:t>
      </w:r>
      <w:r w:rsidRPr="006863FC">
        <w:rPr>
          <w:rFonts w:cs="Times New Roman"/>
          <w:sz w:val="22"/>
          <w:szCs w:val="22"/>
        </w:rPr>
        <w:t xml:space="preserve"> in the spectra of the blends. These changes can be explained by the hydrogen bonding established between SSP and LBGP. Decreases in the peak heights associated with amide I and amide II (1631 and 1537 cm</w:t>
      </w:r>
      <w:r w:rsidRPr="00EC6036">
        <w:rPr>
          <w:rFonts w:cs="Times New Roman"/>
          <w:sz w:val="22"/>
          <w:szCs w:val="22"/>
          <w:vertAlign w:val="superscript"/>
        </w:rPr>
        <w:t>−1</w:t>
      </w:r>
      <w:r w:rsidRPr="006863FC">
        <w:rPr>
          <w:rFonts w:cs="Times New Roman"/>
          <w:sz w:val="22"/>
          <w:szCs w:val="22"/>
        </w:rPr>
        <w:t>) were observed in the spectra for the blends compared to the spectrum for the pure SSP film. They indicate the degree of hydrogen bonding between proteins and galactomannans necessary to ensure the stability of the blends [1]. The increase of polysaccharides in the blend led to a reduction of intra- and intermolecular β-sheets. The proportion of β-sheets increased from 69% (pure protein) to 76% (0.1% galactomannan mixture), then gradually decreased to 22% (0.75% mixture). The contribution of α-helix/random coil decreased from 31% (pure protein) to 24% (0.1% mixture) and increased to 78% (0.75% mixture). These results demonstrate that the polysaccharide/protein mass ratio plays a significant role in the nature and intensity of interactions between these two types of biomolecules.</w:t>
      </w:r>
    </w:p>
    <w:p w14:paraId="40E99ED8" w14:textId="77777777" w:rsidR="007C4581" w:rsidRDefault="007C4581" w:rsidP="00BC3081">
      <w:pPr>
        <w:jc w:val="both"/>
        <w:rPr>
          <w:rFonts w:cs="Times New Roman"/>
          <w:sz w:val="22"/>
          <w:szCs w:val="22"/>
        </w:rPr>
      </w:pPr>
    </w:p>
    <w:p w14:paraId="2D9C1D9F" w14:textId="44030253" w:rsidR="00A83413" w:rsidRPr="00711625" w:rsidRDefault="007650E7" w:rsidP="00A83413">
      <w:pPr>
        <w:jc w:val="both"/>
        <w:rPr>
          <w:rFonts w:cs="Times New Roman"/>
          <w:bCs/>
          <w:lang w:val="ro-RO" w:eastAsia="fr-FR"/>
        </w:rPr>
      </w:pPr>
      <w:r w:rsidRPr="00711625">
        <w:rPr>
          <w:rFonts w:cs="Times New Roman"/>
        </w:rPr>
        <w:t>A</w:t>
      </w:r>
      <w:r w:rsidR="005F24F3" w:rsidRPr="00711625">
        <w:rPr>
          <w:rFonts w:cs="Times New Roman"/>
        </w:rPr>
        <w:t>ckno</w:t>
      </w:r>
      <w:r w:rsidR="00BC3081" w:rsidRPr="00711625">
        <w:rPr>
          <w:rFonts w:cs="Times New Roman"/>
        </w:rPr>
        <w:t xml:space="preserve">wledgments: </w:t>
      </w:r>
      <w:r w:rsidR="00C23AA0" w:rsidRPr="00711625">
        <w:rPr>
          <w:rFonts w:cs="Times New Roman"/>
          <w:bCs/>
          <w:lang w:val="ro-RO" w:eastAsia="fr-FR"/>
        </w:rPr>
        <w:t>The authors thank Brazilian Agencies CAPES &amp; CNPq (Grant# 441163/2020-3 and 310456/2021-5)</w:t>
      </w:r>
      <w:r w:rsidR="00A83413" w:rsidRPr="00711625">
        <w:rPr>
          <w:rFonts w:cs="Times New Roman"/>
          <w:bCs/>
          <w:lang w:val="ro-RO" w:eastAsia="fr-FR"/>
        </w:rPr>
        <w:t>,</w:t>
      </w:r>
      <w:r w:rsidR="00C23AA0" w:rsidRPr="00711625">
        <w:rPr>
          <w:rFonts w:cs="Times New Roman"/>
          <w:bCs/>
          <w:lang w:val="ro-RO" w:eastAsia="fr-FR"/>
        </w:rPr>
        <w:t xml:space="preserve"> Universidade Federal de Minas Gerais for the financial support</w:t>
      </w:r>
      <w:r w:rsidR="00A83413" w:rsidRPr="00711625">
        <w:rPr>
          <w:rFonts w:cs="Times New Roman"/>
          <w:bCs/>
          <w:lang w:val="ro-RO" w:eastAsia="fr-FR"/>
        </w:rPr>
        <w:t xml:space="preserve">, and Fundação para a Ciência e a Tecnologia for funding the project CICECO - Aveiro Institute of Materials (UIDB/50011/2020, UIDP/50011/2020 &amp; LA/P/0006/2020) and the Individual Call to Scientific Employment Stimulus (IG, </w:t>
      </w:r>
      <w:hyperlink r:id="rId8" w:history="1">
        <w:r w:rsidR="00A83413" w:rsidRPr="00711625">
          <w:rPr>
            <w:rStyle w:val="Hyperlink"/>
            <w:rFonts w:cs="Times New Roman"/>
            <w:bCs/>
            <w:lang w:val="ro-RO" w:eastAsia="fr-FR"/>
          </w:rPr>
          <w:t>https://doi.org/10.54499/CEECIND/00430/2017/CP1459/CT0032</w:t>
        </w:r>
      </w:hyperlink>
      <w:r w:rsidR="00A83413" w:rsidRPr="00711625">
        <w:rPr>
          <w:rFonts w:cs="Times New Roman"/>
          <w:bCs/>
          <w:lang w:val="ro-RO" w:eastAsia="fr-FR"/>
        </w:rPr>
        <w:t xml:space="preserve">). </w:t>
      </w:r>
    </w:p>
    <w:p w14:paraId="763369CC" w14:textId="7CA81A28" w:rsidR="00BC3081" w:rsidRPr="00BC3081" w:rsidRDefault="00BC3081" w:rsidP="00BC3081">
      <w:pPr>
        <w:jc w:val="both"/>
        <w:rPr>
          <w:rFonts w:cs="Times New Roman"/>
          <w:sz w:val="22"/>
          <w:szCs w:val="22"/>
        </w:rPr>
      </w:pPr>
    </w:p>
    <w:p w14:paraId="2D6EA076" w14:textId="577C2FA5" w:rsidR="00BC3081" w:rsidRPr="00BC3081" w:rsidRDefault="00BC3081" w:rsidP="00BC3081">
      <w:pPr>
        <w:jc w:val="both"/>
        <w:rPr>
          <w:rFonts w:cs="Times New Roman"/>
        </w:rPr>
      </w:pPr>
      <w:r w:rsidRPr="00BC3081">
        <w:rPr>
          <w:rFonts w:cs="Times New Roman"/>
        </w:rPr>
        <w:t>References</w:t>
      </w:r>
    </w:p>
    <w:p w14:paraId="7A3785D5" w14:textId="78F9C425" w:rsidR="00BC3081" w:rsidRPr="00BC3081" w:rsidRDefault="00777209" w:rsidP="00631044">
      <w:pPr>
        <w:jc w:val="both"/>
        <w:rPr>
          <w:rFonts w:cs="Times New Roman"/>
          <w:lang w:val="ro-RO" w:eastAsia="fr-FR"/>
        </w:rPr>
      </w:pPr>
      <w:r w:rsidRPr="00BC3081">
        <w:rPr>
          <w:rFonts w:cs="Times New Roman"/>
          <w:lang w:val="ro-RO" w:eastAsia="fr-FR"/>
        </w:rPr>
        <w:t xml:space="preserve">[1] </w:t>
      </w:r>
      <w:r w:rsidR="00B64EB1" w:rsidRPr="00BC3081">
        <w:rPr>
          <w:rFonts w:cs="Times New Roman"/>
          <w:i/>
          <w:iCs/>
          <w:lang w:eastAsia="fr-FR"/>
        </w:rPr>
        <w:t>Deng, W.; Xu, Q.; Hu, X.; Sheng, L. Structure and properties of egg white protein films modified by high-intensity ultrasound: An effective strategy. Food Res. Int. 157, 111264 (2022).</w:t>
      </w:r>
    </w:p>
    <w:sectPr w:rsidR="00BC3081" w:rsidRPr="00BC3081">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90CDD" w14:textId="77777777" w:rsidR="0054556E" w:rsidRDefault="0054556E">
      <w:r>
        <w:separator/>
      </w:r>
    </w:p>
  </w:endnote>
  <w:endnote w:type="continuationSeparator" w:id="0">
    <w:p w14:paraId="1858DEEA" w14:textId="77777777" w:rsidR="0054556E" w:rsidRDefault="0054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CJK SC Regular">
    <w:charset w:val="01"/>
    <w:family w:val="auto"/>
    <w:pitch w:val="variable"/>
  </w:font>
  <w:font w:name="FreeSans">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Droid Sans Fallback">
    <w:charset w:val="01"/>
    <w:family w:val="auto"/>
    <w:pitch w:val="variable"/>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8837" w14:textId="77777777" w:rsidR="0069405B" w:rsidRDefault="006940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8E2F" w14:textId="77777777" w:rsidR="0069405B" w:rsidRDefault="0069405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B627" w14:textId="77777777" w:rsidR="0069405B" w:rsidRDefault="006940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B6710" w14:textId="77777777" w:rsidR="0054556E" w:rsidRDefault="0054556E">
      <w:r>
        <w:separator/>
      </w:r>
    </w:p>
  </w:footnote>
  <w:footnote w:type="continuationSeparator" w:id="0">
    <w:p w14:paraId="4D18D667" w14:textId="77777777" w:rsidR="0054556E" w:rsidRDefault="0054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8978F" w14:textId="77777777" w:rsidR="002176E8" w:rsidRDefault="002176E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F4678" w14:textId="4A09C80A" w:rsidR="00555F27" w:rsidRDefault="007A1A7C">
    <w:pPr>
      <w:pStyle w:val="Cabealho"/>
      <w:ind w:right="360"/>
      <w:jc w:val="center"/>
      <w:rPr>
        <w:sz w:val="32"/>
        <w:lang w:val="es-ES_tradnl" w:eastAsia="pt-BR"/>
      </w:rPr>
    </w:pPr>
    <w:r>
      <w:rPr>
        <w:noProof/>
      </w:rPr>
      <w:drawing>
        <wp:anchor distT="0" distB="0" distL="114300" distR="114300" simplePos="0" relativeHeight="251658240" behindDoc="0" locked="0" layoutInCell="1" allowOverlap="1" wp14:anchorId="032CFB62" wp14:editId="028882AD">
          <wp:simplePos x="0" y="0"/>
          <wp:positionH relativeFrom="column">
            <wp:posOffset>-1080135</wp:posOffset>
          </wp:positionH>
          <wp:positionV relativeFrom="paragraph">
            <wp:posOffset>-180340</wp:posOffset>
          </wp:positionV>
          <wp:extent cx="7813675" cy="137922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675"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7216" behindDoc="0" locked="0" layoutInCell="1" allowOverlap="1" wp14:anchorId="6FB4876F" wp14:editId="0F214760">
              <wp:simplePos x="0" y="0"/>
              <wp:positionH relativeFrom="page">
                <wp:posOffset>7037705</wp:posOffset>
              </wp:positionH>
              <wp:positionV relativeFrom="paragraph">
                <wp:posOffset>635</wp:posOffset>
              </wp:positionV>
              <wp:extent cx="17780" cy="136525"/>
              <wp:effectExtent l="0" t="0" r="0" b="0"/>
              <wp:wrapSquare wrapText="largest"/>
              <wp:docPr id="11074984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CAD4D" w14:textId="77777777" w:rsidR="00555F27" w:rsidRDefault="00555F27">
                          <w:pPr>
                            <w:pStyle w:val="Cabealho"/>
                          </w:pP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4876F" id="_x0000_t202" coordsize="21600,21600" o:spt="202" path="m,l,21600r21600,l21600,xe">
              <v:stroke joinstyle="miter"/>
              <v:path gradientshapeok="t" o:connecttype="rect"/>
            </v:shapetype>
            <v:shape id="Text Box 1" o:spid="_x0000_s1026" type="#_x0000_t202" style="position:absolute;left:0;text-align:left;margin-left:554.15pt;margin-top:.05pt;width:1.4pt;height:10.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" stroked="f">
              <v:fill opacity="0"/>
              <v:textbox inset=".15pt,.15pt,.15pt,.15pt">
                <w:txbxContent>
                  <w:p w14:paraId="7BBCAD4D" w14:textId="77777777" w:rsidR="00555F27" w:rsidRDefault="00555F27">
                    <w:pPr>
                      <w:pStyle w:val="Cabealho"/>
                    </w:pPr>
                  </w:p>
                </w:txbxContent>
              </v:textbox>
              <w10:wrap type="square" side="largest" anchorx="page"/>
            </v:shape>
          </w:pict>
        </mc:Fallback>
      </mc:AlternateContent>
    </w:r>
  </w:p>
  <w:p w14:paraId="550F2AA1" w14:textId="77777777" w:rsidR="00555F27" w:rsidRDefault="00555F27">
    <w:pPr>
      <w:pStyle w:val="Cabealho"/>
      <w:ind w:right="360"/>
    </w:pPr>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15AF6" w14:textId="77777777" w:rsidR="00555F27" w:rsidRDefault="00555F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Ttulo4"/>
      <w:lvlText w:val="%1."/>
      <w:lvlJc w:val="left"/>
      <w:pPr>
        <w:tabs>
          <w:tab w:val="num" w:pos="360"/>
        </w:tabs>
        <w:ind w:left="360" w:hanging="360"/>
      </w:pPr>
      <w:rPr>
        <w:rFonts w:ascii="Times New Roman" w:hAnsi="Times New Roman" w:cs="Times New Roman"/>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7244503">
    <w:abstractNumId w:val="0"/>
  </w:num>
  <w:num w:numId="2" w16cid:durableId="1561553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07803"/>
    <w:rsid w:val="00007803"/>
    <w:rsid w:val="00032972"/>
    <w:rsid w:val="00075F7E"/>
    <w:rsid w:val="00095A34"/>
    <w:rsid w:val="000D50BB"/>
    <w:rsid w:val="000D6B76"/>
    <w:rsid w:val="000E482A"/>
    <w:rsid w:val="0010408F"/>
    <w:rsid w:val="001120C8"/>
    <w:rsid w:val="00150FF1"/>
    <w:rsid w:val="00173F2A"/>
    <w:rsid w:val="00216C94"/>
    <w:rsid w:val="002176E8"/>
    <w:rsid w:val="00242DA8"/>
    <w:rsid w:val="00276619"/>
    <w:rsid w:val="002A3FE4"/>
    <w:rsid w:val="002D3040"/>
    <w:rsid w:val="002D4F77"/>
    <w:rsid w:val="002D5A6E"/>
    <w:rsid w:val="002E2326"/>
    <w:rsid w:val="002F66D9"/>
    <w:rsid w:val="00324D5B"/>
    <w:rsid w:val="00333B23"/>
    <w:rsid w:val="00341041"/>
    <w:rsid w:val="003772A3"/>
    <w:rsid w:val="0037788C"/>
    <w:rsid w:val="0039229D"/>
    <w:rsid w:val="003A3BBE"/>
    <w:rsid w:val="003A684C"/>
    <w:rsid w:val="003A6C05"/>
    <w:rsid w:val="003B6665"/>
    <w:rsid w:val="003D0EC9"/>
    <w:rsid w:val="003D1AD0"/>
    <w:rsid w:val="003F703A"/>
    <w:rsid w:val="00407CDD"/>
    <w:rsid w:val="00427224"/>
    <w:rsid w:val="00453087"/>
    <w:rsid w:val="00481F52"/>
    <w:rsid w:val="00482B15"/>
    <w:rsid w:val="00483858"/>
    <w:rsid w:val="004B131E"/>
    <w:rsid w:val="004D16A4"/>
    <w:rsid w:val="004D4705"/>
    <w:rsid w:val="004E3B46"/>
    <w:rsid w:val="004F2501"/>
    <w:rsid w:val="004F63FE"/>
    <w:rsid w:val="00521A57"/>
    <w:rsid w:val="00523D0E"/>
    <w:rsid w:val="0054556E"/>
    <w:rsid w:val="005519E0"/>
    <w:rsid w:val="00555F27"/>
    <w:rsid w:val="005A22A3"/>
    <w:rsid w:val="005F24F3"/>
    <w:rsid w:val="005F2E07"/>
    <w:rsid w:val="00631044"/>
    <w:rsid w:val="00671AF6"/>
    <w:rsid w:val="006863FC"/>
    <w:rsid w:val="0069405B"/>
    <w:rsid w:val="006B6C13"/>
    <w:rsid w:val="006C33D8"/>
    <w:rsid w:val="00704468"/>
    <w:rsid w:val="00711625"/>
    <w:rsid w:val="00734669"/>
    <w:rsid w:val="007650E7"/>
    <w:rsid w:val="00765337"/>
    <w:rsid w:val="00777209"/>
    <w:rsid w:val="00777AFF"/>
    <w:rsid w:val="007A1A7C"/>
    <w:rsid w:val="007B0CAF"/>
    <w:rsid w:val="007C4581"/>
    <w:rsid w:val="007D7B4C"/>
    <w:rsid w:val="007E19FF"/>
    <w:rsid w:val="007E7BAE"/>
    <w:rsid w:val="007F0ACE"/>
    <w:rsid w:val="007F510A"/>
    <w:rsid w:val="00824DF2"/>
    <w:rsid w:val="0084648C"/>
    <w:rsid w:val="00872A3F"/>
    <w:rsid w:val="0088363E"/>
    <w:rsid w:val="008E2B5F"/>
    <w:rsid w:val="00915026"/>
    <w:rsid w:val="009971F7"/>
    <w:rsid w:val="009A0233"/>
    <w:rsid w:val="009C3A0B"/>
    <w:rsid w:val="009D2A9A"/>
    <w:rsid w:val="009D343E"/>
    <w:rsid w:val="009E18BC"/>
    <w:rsid w:val="009E435F"/>
    <w:rsid w:val="009F0892"/>
    <w:rsid w:val="009F0C14"/>
    <w:rsid w:val="009F57F4"/>
    <w:rsid w:val="00A26B04"/>
    <w:rsid w:val="00A30ACC"/>
    <w:rsid w:val="00A51FAD"/>
    <w:rsid w:val="00A83413"/>
    <w:rsid w:val="00A936B1"/>
    <w:rsid w:val="00AA15B6"/>
    <w:rsid w:val="00AB698A"/>
    <w:rsid w:val="00AC34A0"/>
    <w:rsid w:val="00AE1A8A"/>
    <w:rsid w:val="00B06DC9"/>
    <w:rsid w:val="00B23D40"/>
    <w:rsid w:val="00B3250D"/>
    <w:rsid w:val="00B64EB1"/>
    <w:rsid w:val="00B8033F"/>
    <w:rsid w:val="00B84073"/>
    <w:rsid w:val="00BC22A8"/>
    <w:rsid w:val="00BC3081"/>
    <w:rsid w:val="00BF058B"/>
    <w:rsid w:val="00BF3B24"/>
    <w:rsid w:val="00C02BEE"/>
    <w:rsid w:val="00C23AA0"/>
    <w:rsid w:val="00C34028"/>
    <w:rsid w:val="00C92ECB"/>
    <w:rsid w:val="00C936F8"/>
    <w:rsid w:val="00C93A89"/>
    <w:rsid w:val="00CB1C4D"/>
    <w:rsid w:val="00CC3D17"/>
    <w:rsid w:val="00CF53CF"/>
    <w:rsid w:val="00D03F62"/>
    <w:rsid w:val="00D45F5F"/>
    <w:rsid w:val="00D4778F"/>
    <w:rsid w:val="00D612B4"/>
    <w:rsid w:val="00D64986"/>
    <w:rsid w:val="00DB2512"/>
    <w:rsid w:val="00DB3600"/>
    <w:rsid w:val="00DC6A53"/>
    <w:rsid w:val="00DE5C4E"/>
    <w:rsid w:val="00DF6809"/>
    <w:rsid w:val="00DF7307"/>
    <w:rsid w:val="00E30BA0"/>
    <w:rsid w:val="00E64A66"/>
    <w:rsid w:val="00E659A7"/>
    <w:rsid w:val="00E65B57"/>
    <w:rsid w:val="00E95D42"/>
    <w:rsid w:val="00EA5C25"/>
    <w:rsid w:val="00EC6036"/>
    <w:rsid w:val="00F004AA"/>
    <w:rsid w:val="00F15102"/>
    <w:rsid w:val="00F201CA"/>
    <w:rsid w:val="00F35DDA"/>
    <w:rsid w:val="00F40910"/>
    <w:rsid w:val="00FC5906"/>
    <w:rsid w:val="00FD1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C3AD25"/>
  <w15:chartTrackingRefBased/>
  <w15:docId w15:val="{532F445C-85CA-4935-8FFD-75AB2CB7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Helvetica" w:hAnsi="Helvetica" w:cs="Helvetica"/>
      <w:lang w:val="en-US" w:eastAsia="zh-CN"/>
    </w:rPr>
  </w:style>
  <w:style w:type="paragraph" w:styleId="Ttulo2">
    <w:name w:val="heading 2"/>
    <w:basedOn w:val="Normal"/>
    <w:next w:val="Normal"/>
    <w:qFormat/>
    <w:pPr>
      <w:keepNext/>
      <w:numPr>
        <w:ilvl w:val="1"/>
        <w:numId w:val="1"/>
      </w:numPr>
      <w:spacing w:before="240" w:after="60"/>
      <w:jc w:val="both"/>
      <w:outlineLvl w:val="1"/>
    </w:pPr>
    <w:rPr>
      <w:rFonts w:ascii="Arial" w:hAnsi="Arial" w:cs="Arial"/>
      <w:b/>
      <w:i/>
      <w:sz w:val="24"/>
    </w:rPr>
  </w:style>
  <w:style w:type="paragraph" w:styleId="Ttulo3">
    <w:name w:val="heading 3"/>
    <w:basedOn w:val="Normal"/>
    <w:next w:val="Normal"/>
    <w:qFormat/>
    <w:pPr>
      <w:keepNext/>
      <w:numPr>
        <w:ilvl w:val="2"/>
        <w:numId w:val="1"/>
      </w:numPr>
      <w:spacing w:before="240" w:after="60"/>
      <w:jc w:val="both"/>
      <w:outlineLvl w:val="2"/>
    </w:pPr>
    <w:rPr>
      <w:rFonts w:ascii="Arial" w:hAnsi="Arial" w:cs="Arial"/>
      <w:sz w:val="24"/>
    </w:rPr>
  </w:style>
  <w:style w:type="paragraph" w:styleId="Ttulo4">
    <w:name w:val="heading 4"/>
    <w:basedOn w:val="Normal"/>
    <w:next w:val="Normal"/>
    <w:qFormat/>
    <w:pPr>
      <w:keepNext/>
      <w:numPr>
        <w:numId w:val="2"/>
      </w:numPr>
      <w:outlineLvl w:val="3"/>
    </w:pPr>
    <w:rPr>
      <w:rFonts w:ascii="Arial" w:hAnsi="Arial" w:cs="Arial"/>
      <w:b/>
      <w:bCs/>
      <w:lang w:val="ro-RO"/>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Times New Roman" w:hAnsi="Times New Roman" w:cs="Times New Roman"/>
      <w:b w:val="0"/>
      <w:i w:val="0"/>
      <w:sz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5z1">
    <w:name w:val="WW8Num5z1"/>
    <w:rPr>
      <w:rFonts w:ascii="Courier New" w:hAnsi="Courier New" w:cs="Arial"/>
    </w:rPr>
  </w:style>
  <w:style w:type="character" w:customStyle="1" w:styleId="WW8Num5z3">
    <w:name w:val="WW8Num5z3"/>
    <w:rPr>
      <w:rFonts w:ascii="Symbol" w:hAnsi="Symbol" w:cs="Symbol"/>
    </w:rPr>
  </w:style>
  <w:style w:type="character" w:customStyle="1" w:styleId="Fuentedeprrafopredeter1">
    <w:name w:val="Fuente de párrafo predeter.1"/>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character" w:styleId="Hyperlink">
    <w:name w:val="Hyperlink"/>
    <w:rPr>
      <w:color w:val="0000FF"/>
      <w:u w:val="single"/>
    </w:rPr>
  </w:style>
  <w:style w:type="character" w:styleId="HiperlinkVisitado">
    <w:name w:val="FollowedHyperlink"/>
    <w:rPr>
      <w:color w:val="800080"/>
      <w:u w:val="single"/>
    </w:rPr>
  </w:style>
  <w:style w:type="character" w:styleId="Nmerodepgina">
    <w:name w:val="page number"/>
    <w:basedOn w:val="Fuentedeprrafopredeter1"/>
  </w:style>
  <w:style w:type="paragraph" w:customStyle="1" w:styleId="Ttulo1">
    <w:name w:val="Título1"/>
    <w:basedOn w:val="Normal"/>
    <w:next w:val="Corpodetexto"/>
    <w:pPr>
      <w:keepNext/>
      <w:spacing w:before="240" w:after="120"/>
    </w:pPr>
    <w:rPr>
      <w:rFonts w:ascii="Liberation Sans" w:eastAsia="Noto Sans CJK SC Regular" w:hAnsi="Liberation Sans" w:cs="FreeSans"/>
      <w:sz w:val="28"/>
      <w:szCs w:val="28"/>
    </w:rPr>
  </w:style>
  <w:style w:type="paragraph" w:styleId="Corpodetexto">
    <w:name w:val="Body Text"/>
    <w:basedOn w:val="Normal"/>
    <w:pPr>
      <w:jc w:val="both"/>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ascii="Calibri" w:hAnsi="Calibri" w:cs="FreeSans"/>
      <w:i/>
      <w:iCs/>
      <w:sz w:val="24"/>
      <w:szCs w:val="24"/>
    </w:rPr>
  </w:style>
  <w:style w:type="paragraph" w:customStyle="1" w:styleId="ndice">
    <w:name w:val="Índice"/>
    <w:basedOn w:val="Normal"/>
    <w:pPr>
      <w:suppressLineNumbers/>
    </w:pPr>
    <w:rPr>
      <w:rFonts w:cs="FreeSans"/>
    </w:rPr>
  </w:style>
  <w:style w:type="paragraph" w:customStyle="1" w:styleId="Encabezado1">
    <w:name w:val="Encabezado1"/>
    <w:basedOn w:val="Normal"/>
    <w:next w:val="Corpodetexto"/>
    <w:pPr>
      <w:keepNext/>
      <w:spacing w:before="240" w:after="120"/>
    </w:pPr>
    <w:rPr>
      <w:rFonts w:ascii="Liberation Sans" w:eastAsia="Droid Sans Fallback" w:hAnsi="Liberation Sans" w:cs="FreeSans"/>
      <w:sz w:val="28"/>
      <w:szCs w:val="28"/>
    </w:rPr>
  </w:style>
  <w:style w:type="paragraph" w:customStyle="1" w:styleId="Pie">
    <w:name w:val="Pie"/>
    <w:basedOn w:val="Normal"/>
    <w:pPr>
      <w:suppressLineNumbers/>
      <w:spacing w:before="120" w:after="120"/>
    </w:pPr>
    <w:rPr>
      <w:rFonts w:cs="FreeSans"/>
      <w:i/>
      <w:iCs/>
      <w:sz w:val="24"/>
      <w:szCs w:val="24"/>
    </w:rPr>
  </w:style>
  <w:style w:type="paragraph" w:customStyle="1" w:styleId="TFReferencesSection">
    <w:name w:val="TF_References_Section"/>
    <w:basedOn w:val="Normal"/>
    <w:pPr>
      <w:spacing w:line="170" w:lineRule="exact"/>
      <w:ind w:firstLine="187"/>
      <w:jc w:val="both"/>
    </w:pPr>
    <w:rPr>
      <w:rFonts w:ascii="Times" w:hAnsi="Times" w:cs="Times"/>
      <w:sz w:val="16"/>
    </w:rPr>
  </w:style>
  <w:style w:type="paragraph" w:styleId="Textodenotaderodap">
    <w:name w:val="footnote text"/>
    <w:basedOn w:val="TFReferencesSection"/>
    <w:next w:val="TFReferencesSection"/>
  </w:style>
  <w:style w:type="paragraph" w:customStyle="1" w:styleId="TAMainText">
    <w:name w:val="TA_Main_Text"/>
    <w:basedOn w:val="Normal"/>
    <w:pPr>
      <w:spacing w:line="240" w:lineRule="exact"/>
      <w:ind w:firstLine="202"/>
      <w:jc w:val="both"/>
    </w:pPr>
    <w:rPr>
      <w:rFonts w:ascii="Times" w:hAnsi="Times" w:cs="Times"/>
    </w:rPr>
  </w:style>
  <w:style w:type="paragraph" w:customStyle="1" w:styleId="BATitle">
    <w:name w:val="BA_Title"/>
    <w:basedOn w:val="Normal"/>
    <w:next w:val="BBAuthorName"/>
    <w:pPr>
      <w:spacing w:before="720" w:after="240" w:line="480" w:lineRule="exact"/>
      <w:ind w:right="3024"/>
    </w:pPr>
    <w:rPr>
      <w:b/>
      <w:sz w:val="44"/>
    </w:rPr>
  </w:style>
  <w:style w:type="paragraph" w:customStyle="1" w:styleId="BBAuthorName">
    <w:name w:val="BB_Author_Name"/>
    <w:basedOn w:val="Normal"/>
    <w:next w:val="BCAuthorAddress"/>
    <w:pPr>
      <w:spacing w:after="240" w:line="240" w:lineRule="exact"/>
      <w:ind w:right="3024"/>
    </w:pPr>
    <w:rPr>
      <w:b/>
      <w:sz w:val="22"/>
    </w:rPr>
  </w:style>
  <w:style w:type="paragraph" w:customStyle="1" w:styleId="BCAuthorAddress">
    <w:name w:val="BC_Author_Address"/>
    <w:basedOn w:val="Normal"/>
    <w:next w:val="BIEmailAddress"/>
    <w:pPr>
      <w:spacing w:after="120" w:line="240" w:lineRule="exact"/>
      <w:ind w:right="3024"/>
    </w:pPr>
    <w:rPr>
      <w:rFonts w:ascii="Times" w:hAnsi="Times" w:cs="Times"/>
      <w:i/>
    </w:rPr>
  </w:style>
  <w:style w:type="paragraph" w:customStyle="1" w:styleId="BIEmailAddress">
    <w:name w:val="BI_Email_Address"/>
    <w:next w:val="AIReceive03"/>
    <w:pPr>
      <w:suppressAutoHyphens/>
      <w:spacing w:after="120" w:line="240" w:lineRule="exact"/>
      <w:ind w:right="3024"/>
    </w:pPr>
    <w:rPr>
      <w:rFonts w:ascii="Times" w:hAnsi="Times" w:cs="Times"/>
      <w:i/>
      <w:lang w:val="en-US" w:eastAsia="zh-CN"/>
    </w:rPr>
  </w:style>
  <w:style w:type="paragraph" w:customStyle="1" w:styleId="AIReceive03">
    <w:name w:val="AI_Receive03"/>
    <w:basedOn w:val="Normal"/>
    <w:next w:val="Absbox"/>
    <w:pPr>
      <w:spacing w:after="600" w:line="240" w:lineRule="exact"/>
      <w:ind w:right="3024"/>
    </w:pPr>
    <w:rPr>
      <w:b/>
      <w:sz w:val="18"/>
    </w:rPr>
  </w:style>
  <w:style w:type="paragraph" w:customStyle="1" w:styleId="BDAbstract">
    <w:name w:val="BD_Abstract"/>
    <w:pPr>
      <w:pBdr>
        <w:top w:val="none" w:sz="0" w:space="0" w:color="000000"/>
        <w:left w:val="none" w:sz="0" w:space="0" w:color="000000"/>
        <w:bottom w:val="single" w:sz="6" w:space="12" w:color="000000"/>
        <w:right w:val="none" w:sz="0" w:space="0" w:color="000000"/>
      </w:pBdr>
      <w:suppressAutoHyphens/>
      <w:spacing w:before="200" w:after="200" w:line="220" w:lineRule="exact"/>
      <w:jc w:val="both"/>
    </w:pPr>
    <w:rPr>
      <w:rFonts w:ascii="Helvetica" w:hAnsi="Helvetica" w:cs="Helvetica"/>
      <w:b/>
      <w:sz w:val="18"/>
      <w:lang w:val="en-US" w:eastAsia="zh-CN"/>
    </w:rPr>
  </w:style>
  <w:style w:type="paragraph" w:customStyle="1" w:styleId="Absbox">
    <w:name w:val="Absbox"/>
    <w:basedOn w:val="BDAbstract"/>
    <w:pPr>
      <w:pBdr>
        <w:top w:val="single" w:sz="6" w:space="0" w:color="800000"/>
        <w:left w:val="single" w:sz="6" w:space="4" w:color="800000"/>
        <w:bottom w:val="single" w:sz="6" w:space="0" w:color="800000"/>
        <w:right w:val="single" w:sz="6" w:space="4" w:color="800000"/>
      </w:pBdr>
      <w:shd w:val="clear" w:color="auto" w:fill="800000"/>
      <w:spacing w:after="320"/>
      <w:ind w:left="86" w:right="130"/>
      <w:jc w:val="center"/>
    </w:pPr>
    <w:rPr>
      <w:color w:val="FFFFFF"/>
      <w:sz w:val="20"/>
    </w:rPr>
  </w:style>
  <w:style w:type="paragraph" w:customStyle="1" w:styleId="TDAcknowledgments">
    <w:name w:val="TD_Acknowledgments"/>
    <w:basedOn w:val="Normal"/>
    <w:next w:val="TESupportingInformation"/>
    <w:pPr>
      <w:spacing w:before="200" w:line="240" w:lineRule="exact"/>
      <w:ind w:firstLine="202"/>
      <w:jc w:val="both"/>
    </w:pPr>
    <w:rPr>
      <w:rFonts w:ascii="Times" w:hAnsi="Times" w:cs="Times"/>
    </w:rPr>
  </w:style>
  <w:style w:type="paragraph" w:customStyle="1" w:styleId="TESupportingInformation">
    <w:name w:val="TE_Supporting_Information"/>
    <w:basedOn w:val="Normal"/>
    <w:pPr>
      <w:spacing w:before="200" w:line="240" w:lineRule="exact"/>
      <w:ind w:firstLine="187"/>
      <w:jc w:val="both"/>
    </w:pPr>
    <w:rPr>
      <w:rFonts w:ascii="Times" w:hAnsi="Times" w:cs="Times"/>
    </w:rPr>
  </w:style>
  <w:style w:type="paragraph" w:customStyle="1" w:styleId="VCSchemeTitle">
    <w:name w:val="VC_Scheme_Title"/>
    <w:basedOn w:val="Normal"/>
    <w:next w:val="Normal"/>
    <w:pPr>
      <w:spacing w:after="240" w:line="200" w:lineRule="exact"/>
      <w:jc w:val="center"/>
    </w:pPr>
    <w:rPr>
      <w:rFonts w:ascii="Times" w:hAnsi="Times" w:cs="Times"/>
      <w:sz w:val="18"/>
    </w:rPr>
  </w:style>
  <w:style w:type="paragraph" w:customStyle="1" w:styleId="VDTableTitle">
    <w:name w:val="VD_Table_Title"/>
    <w:basedOn w:val="Normal"/>
    <w:next w:val="Normal"/>
    <w:pPr>
      <w:spacing w:after="240" w:line="200" w:lineRule="exact"/>
    </w:pPr>
    <w:rPr>
      <w:rFonts w:ascii="Times" w:hAnsi="Times" w:cs="Times"/>
      <w:sz w:val="18"/>
    </w:rPr>
  </w:style>
  <w:style w:type="paragraph" w:customStyle="1" w:styleId="TCScheme08">
    <w:name w:val="TC_Scheme_08"/>
    <w:basedOn w:val="Normal"/>
    <w:pPr>
      <w:spacing w:after="211" w:line="194" w:lineRule="exact"/>
    </w:pPr>
    <w:rPr>
      <w:sz w:val="19"/>
    </w:rPr>
  </w:style>
  <w:style w:type="paragraph" w:customStyle="1" w:styleId="VAFigureCaption">
    <w:name w:val="VA_Figure_Caption"/>
    <w:basedOn w:val="Normal"/>
    <w:next w:val="Normal"/>
    <w:pPr>
      <w:spacing w:before="240" w:line="200" w:lineRule="exact"/>
      <w:jc w:val="both"/>
    </w:pPr>
    <w:rPr>
      <w:rFonts w:ascii="Times" w:hAnsi="Times" w:cs="Times"/>
      <w:sz w:val="18"/>
    </w:rPr>
  </w:style>
  <w:style w:type="paragraph" w:customStyle="1" w:styleId="bar">
    <w:name w:val="bar"/>
    <w:basedOn w:val="Normal"/>
    <w:next w:val="Normal"/>
    <w:pPr>
      <w:shd w:val="clear" w:color="auto" w:fill="800000"/>
      <w:spacing w:before="360" w:after="80" w:line="220" w:lineRule="exact"/>
    </w:pPr>
  </w:style>
  <w:style w:type="paragraph" w:customStyle="1" w:styleId="thinbar">
    <w:name w:val="thinbar"/>
    <w:next w:val="TAMainText"/>
    <w:pPr>
      <w:pBdr>
        <w:top w:val="none" w:sz="0" w:space="0" w:color="000000"/>
        <w:left w:val="none" w:sz="0" w:space="0" w:color="000000"/>
        <w:bottom w:val="single" w:sz="6" w:space="1" w:color="800000"/>
        <w:right w:val="none" w:sz="0" w:space="0" w:color="000000"/>
      </w:pBdr>
      <w:suppressAutoHyphens/>
      <w:spacing w:before="240" w:after="300" w:line="20" w:lineRule="exact"/>
    </w:pPr>
    <w:rPr>
      <w:rFonts w:ascii="New York" w:hAnsi="New York" w:cs="New York"/>
      <w:lang w:val="en-US" w:eastAsia="zh-CN"/>
    </w:rPr>
  </w:style>
  <w:style w:type="paragraph" w:customStyle="1" w:styleId="graphicbox">
    <w:name w:val="graphicbox"/>
    <w:basedOn w:val="Normal"/>
    <w:next w:val="BDAbstract"/>
    <w:pPr>
      <w:jc w:val="center"/>
    </w:pPr>
    <w:rPr>
      <w:rFonts w:ascii="Times" w:hAnsi="Times" w:cs="Times"/>
      <w:sz w:val="18"/>
    </w:rPr>
  </w:style>
  <w:style w:type="paragraph" w:customStyle="1" w:styleId="FETableFootnote">
    <w:name w:val="FE_Table_Footnote"/>
    <w:basedOn w:val="Normal"/>
    <w:pPr>
      <w:spacing w:line="170" w:lineRule="exact"/>
      <w:ind w:firstLine="187"/>
    </w:pPr>
    <w:rPr>
      <w:sz w:val="16"/>
    </w:rPr>
  </w:style>
  <w:style w:type="paragraph" w:customStyle="1" w:styleId="FDSchemeFootnote">
    <w:name w:val="FD_Scheme_Footnote"/>
    <w:basedOn w:val="Normal"/>
  </w:style>
  <w:style w:type="paragraph" w:customStyle="1" w:styleId="TCTableBody">
    <w:name w:val="TC_Table_Body"/>
    <w:basedOn w:val="VDTableTitle"/>
    <w:pPr>
      <w:jc w:val="both"/>
    </w:pPr>
  </w:style>
  <w:style w:type="paragraph" w:styleId="Textodenotadefim">
    <w:name w:val="endnote text"/>
    <w:basedOn w:val="Normal"/>
  </w:style>
  <w:style w:type="paragraph" w:customStyle="1" w:styleId="VBChartTitle">
    <w:name w:val="VB_Chart_Title"/>
    <w:basedOn w:val="Normal"/>
    <w:next w:val="Normal"/>
    <w:pPr>
      <w:spacing w:before="240" w:line="200" w:lineRule="exact"/>
      <w:jc w:val="both"/>
    </w:pPr>
    <w:rPr>
      <w:rFonts w:ascii="Times" w:hAnsi="Times" w:cs="Times"/>
      <w:sz w:val="19"/>
    </w:rPr>
  </w:style>
  <w:style w:type="paragraph" w:customStyle="1" w:styleId="FCChartFootnote">
    <w:name w:val="FC_Chart_Footnote"/>
    <w:basedOn w:val="FETableFootnote"/>
    <w:pPr>
      <w:spacing w:before="120" w:line="180" w:lineRule="exact"/>
      <w:jc w:val="both"/>
    </w:pPr>
    <w:rPr>
      <w:rFonts w:ascii="Times" w:hAnsi="Times" w:cs="Times"/>
      <w:sz w:val="17"/>
    </w:rPr>
  </w:style>
  <w:style w:type="paragraph" w:customStyle="1" w:styleId="Cabeceraypie">
    <w:name w:val="Cabecera y pie"/>
    <w:basedOn w:val="Normal"/>
    <w:pPr>
      <w:suppressLineNumbers/>
      <w:tabs>
        <w:tab w:val="center" w:pos="4986"/>
        <w:tab w:val="right" w:pos="9972"/>
      </w:tabs>
    </w:pPr>
  </w:style>
  <w:style w:type="paragraph" w:styleId="Cabealho">
    <w:name w:val="header"/>
    <w:basedOn w:val="Normal"/>
    <w:pPr>
      <w:tabs>
        <w:tab w:val="center" w:pos="4320"/>
        <w:tab w:val="right" w:pos="8640"/>
      </w:tabs>
    </w:pPr>
    <w:rPr>
      <w:rFonts w:ascii="Times New Roman" w:hAnsi="Times New Roman" w:cs="Times New Roman"/>
    </w:rPr>
  </w:style>
  <w:style w:type="paragraph" w:styleId="Rodap">
    <w:name w:val="footer"/>
    <w:basedOn w:val="Normal"/>
    <w:pPr>
      <w:tabs>
        <w:tab w:val="center" w:pos="4419"/>
        <w:tab w:val="right" w:pos="8838"/>
      </w:tabs>
    </w:pPr>
  </w:style>
  <w:style w:type="paragraph" w:customStyle="1" w:styleId="tlbody">
    <w:name w:val="tl_body"/>
    <w:basedOn w:val="Normal"/>
    <w:pPr>
      <w:spacing w:line="260" w:lineRule="exact"/>
      <w:ind w:firstLine="142"/>
      <w:jc w:val="both"/>
    </w:pPr>
    <w:rPr>
      <w:rFonts w:ascii="Times New Roman" w:hAnsi="Times New Roman" w:cs="Times New Roman"/>
      <w:sz w:val="22"/>
      <w:lang w:val="en-GB"/>
    </w:rPr>
  </w:style>
  <w:style w:type="paragraph" w:styleId="Textodebalo">
    <w:name w:val="Balloon Text"/>
    <w:basedOn w:val="Normal"/>
    <w:rPr>
      <w:rFonts w:ascii="Tahoma" w:hAnsi="Tahoma" w:cs="Tahoma"/>
      <w:sz w:val="16"/>
      <w:szCs w:val="16"/>
    </w:rPr>
  </w:style>
  <w:style w:type="paragraph" w:customStyle="1" w:styleId="Contenidodelmarco">
    <w:name w:val="Contenido del marco"/>
    <w:basedOn w:val="Normal"/>
  </w:style>
  <w:style w:type="paragraph" w:styleId="NormalWeb">
    <w:name w:val="Normal (Web)"/>
    <w:basedOn w:val="Normal"/>
    <w:uiPriority w:val="99"/>
    <w:pPr>
      <w:spacing w:before="280" w:after="280"/>
    </w:pPr>
    <w:rPr>
      <w:lang w:val="pl-PL"/>
    </w:rPr>
  </w:style>
  <w:style w:type="character" w:styleId="MenoPendente">
    <w:name w:val="Unresolved Mention"/>
    <w:uiPriority w:val="99"/>
    <w:semiHidden/>
    <w:unhideWhenUsed/>
    <w:rsid w:val="00824DF2"/>
    <w:rPr>
      <w:color w:val="605E5C"/>
      <w:shd w:val="clear" w:color="auto" w:fill="E1DFDD"/>
    </w:rPr>
  </w:style>
  <w:style w:type="paragraph" w:customStyle="1" w:styleId="EndNoteBibliographyTitle">
    <w:name w:val="EndNote Bibliography Title"/>
    <w:basedOn w:val="Normal"/>
    <w:link w:val="EndNoteBibliographyTitleCar"/>
    <w:rsid w:val="00D612B4"/>
    <w:pPr>
      <w:jc w:val="center"/>
    </w:pPr>
  </w:style>
  <w:style w:type="character" w:customStyle="1" w:styleId="EndNoteBibliographyTitleCar">
    <w:name w:val="EndNote Bibliography Title Car"/>
    <w:link w:val="EndNoteBibliographyTitle"/>
    <w:rsid w:val="00D612B4"/>
    <w:rPr>
      <w:rFonts w:ascii="Helvetica" w:hAnsi="Helvetica" w:cs="Helvetica"/>
      <w:lang w:val="en-US" w:eastAsia="zh-CN"/>
    </w:rPr>
  </w:style>
  <w:style w:type="paragraph" w:customStyle="1" w:styleId="EndNoteBibliography">
    <w:name w:val="EndNote Bibliography"/>
    <w:basedOn w:val="Normal"/>
    <w:link w:val="EndNoteBibliographyCar"/>
    <w:rsid w:val="00D612B4"/>
    <w:pPr>
      <w:jc w:val="both"/>
    </w:pPr>
  </w:style>
  <w:style w:type="character" w:customStyle="1" w:styleId="EndNoteBibliographyCar">
    <w:name w:val="EndNote Bibliography Car"/>
    <w:link w:val="EndNoteBibliography"/>
    <w:rsid w:val="00D612B4"/>
    <w:rPr>
      <w:rFonts w:ascii="Helvetica" w:hAnsi="Helvetica" w:cs="Helvetica"/>
      <w:lang w:val="en-US" w:eastAsia="zh-CN"/>
    </w:rPr>
  </w:style>
  <w:style w:type="paragraph" w:customStyle="1" w:styleId="Default">
    <w:name w:val="Default"/>
    <w:rsid w:val="009E435F"/>
    <w:pPr>
      <w:autoSpaceDE w:val="0"/>
      <w:autoSpaceDN w:val="0"/>
      <w:adjustRightInd w:val="0"/>
    </w:pPr>
    <w:rPr>
      <w:color w:val="000000"/>
      <w:sz w:val="24"/>
      <w:szCs w:val="24"/>
    </w:rPr>
  </w:style>
  <w:style w:type="paragraph" w:styleId="Reviso">
    <w:name w:val="Revision"/>
    <w:hidden/>
    <w:uiPriority w:val="99"/>
    <w:semiHidden/>
    <w:rsid w:val="007A1A7C"/>
    <w:rPr>
      <w:rFonts w:ascii="Helvetica" w:hAnsi="Helvetica" w:cs="Helvetic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799832">
      <w:bodyDiv w:val="1"/>
      <w:marLeft w:val="0"/>
      <w:marRight w:val="0"/>
      <w:marTop w:val="0"/>
      <w:marBottom w:val="0"/>
      <w:divBdr>
        <w:top w:val="none" w:sz="0" w:space="0" w:color="auto"/>
        <w:left w:val="none" w:sz="0" w:space="0" w:color="auto"/>
        <w:bottom w:val="none" w:sz="0" w:space="0" w:color="auto"/>
        <w:right w:val="none" w:sz="0" w:space="0" w:color="auto"/>
      </w:divBdr>
    </w:div>
    <w:div w:id="1044138234">
      <w:bodyDiv w:val="1"/>
      <w:marLeft w:val="0"/>
      <w:marRight w:val="0"/>
      <w:marTop w:val="0"/>
      <w:marBottom w:val="0"/>
      <w:divBdr>
        <w:top w:val="none" w:sz="0" w:space="0" w:color="auto"/>
        <w:left w:val="none" w:sz="0" w:space="0" w:color="auto"/>
        <w:bottom w:val="none" w:sz="0" w:space="0" w:color="auto"/>
        <w:right w:val="none" w:sz="0" w:space="0" w:color="auto"/>
      </w:divBdr>
    </w:div>
    <w:div w:id="1084912254">
      <w:bodyDiv w:val="1"/>
      <w:marLeft w:val="0"/>
      <w:marRight w:val="0"/>
      <w:marTop w:val="0"/>
      <w:marBottom w:val="0"/>
      <w:divBdr>
        <w:top w:val="none" w:sz="0" w:space="0" w:color="auto"/>
        <w:left w:val="none" w:sz="0" w:space="0" w:color="auto"/>
        <w:bottom w:val="none" w:sz="0" w:space="0" w:color="auto"/>
        <w:right w:val="none" w:sz="0" w:space="0" w:color="auto"/>
      </w:divBdr>
    </w:div>
    <w:div w:id="129363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499/CEECIND/00430/2017/CP1459/CT003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aylatalitaoalves@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2927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Template para os Anais Impressos do XX SICAT</vt:lpstr>
      <vt:lpstr>Template para os Anais Impressos do XX SICAT</vt:lpstr>
    </vt:vector>
  </TitlesOfParts>
  <Company/>
  <LinksUpToDate>false</LinksUpToDate>
  <CharactersWithSpaces>3463</CharactersWithSpaces>
  <SharedDoc>false</SharedDoc>
  <HLinks>
    <vt:vector size="6" baseType="variant">
      <vt:variant>
        <vt:i4>8323144</vt:i4>
      </vt:variant>
      <vt:variant>
        <vt:i4>0</vt:i4>
      </vt:variant>
      <vt:variant>
        <vt:i4>0</vt:i4>
      </vt:variant>
      <vt:variant>
        <vt:i4>5</vt:i4>
      </vt:variant>
      <vt:variant>
        <vt:lpwstr>mailto:laylatalitaoalves@gmail.com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os Anais Impressos do XX SICAT</dc:title>
  <dc:subject/>
  <dc:creator>Adriano Lisboa Monteiro - IQ - UFRGS</dc:creator>
  <cp:keywords/>
  <dc:description/>
  <cp:lastModifiedBy>Layla Talita de Oliveira Alves</cp:lastModifiedBy>
  <cp:revision>2</cp:revision>
  <cp:lastPrinted>2011-12-05T17:48:00Z</cp:lastPrinted>
  <dcterms:created xsi:type="dcterms:W3CDTF">2024-07-31T09:38:00Z</dcterms:created>
  <dcterms:modified xsi:type="dcterms:W3CDTF">2024-07-31T09:38:00Z</dcterms:modified>
</cp:coreProperties>
</file>